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655A77" w:rsidRDefault="005C7681" w:rsidP="005C7681">
      <w:pPr>
        <w:rPr>
          <w:rFonts w:ascii="Inter 28pt" w:hAnsi="Inter 28pt"/>
          <w:i/>
          <w:iCs/>
          <w:color w:val="FF0000"/>
        </w:rPr>
        <w:sectPr w:rsidR="005C7681" w:rsidRPr="00655A77" w:rsidSect="0081103E">
          <w:headerReference w:type="default" r:id="rId11"/>
          <w:footerReference w:type="default" r:id="rId12"/>
          <w:type w:val="continuous"/>
          <w:pgSz w:w="11907" w:h="16840"/>
          <w:pgMar w:top="3686" w:right="680" w:bottom="567" w:left="964" w:header="709" w:footer="709" w:gutter="0"/>
          <w:cols w:space="708"/>
        </w:sectPr>
      </w:pPr>
    </w:p>
    <w:p w14:paraId="1635051F" w14:textId="77777777" w:rsidR="004E2B22" w:rsidRPr="009C13B3" w:rsidRDefault="001D69B0" w:rsidP="004E2B22">
      <w:pPr>
        <w:rPr>
          <w:rFonts w:ascii="Arial" w:hAnsi="Arial" w:cs="Arial"/>
        </w:rPr>
        <w:sectPr w:rsidR="004E2B22" w:rsidRPr="009C13B3" w:rsidSect="004E2B22">
          <w:headerReference w:type="default" r:id="rId13"/>
          <w:footerReference w:type="default" r:id="rId14"/>
          <w:type w:val="continuous"/>
          <w:pgSz w:w="11907" w:h="16840"/>
          <w:pgMar w:top="3686" w:right="680" w:bottom="567" w:left="964" w:header="709" w:footer="709" w:gutter="0"/>
          <w:cols w:space="708"/>
        </w:sectPr>
      </w:pPr>
      <w:r>
        <w:rPr>
          <w:rFonts w:ascii="Inter 28pt" w:hAnsi="Inter 28pt"/>
          <w:sz w:val="24"/>
        </w:rPr>
        <w:br/>
      </w:r>
      <w:bookmarkStart w:id="0" w:name="_Hlk120283628"/>
    </w:p>
    <w:p w14:paraId="0B122D0A" w14:textId="77777777" w:rsidR="004E2B22" w:rsidRPr="00D7052C" w:rsidRDefault="004E2B22" w:rsidP="004E2B22">
      <w:pPr>
        <w:spacing w:line="276" w:lineRule="auto"/>
        <w:rPr>
          <w:rFonts w:ascii="Arial" w:hAnsi="Arial" w:cs="Arial"/>
        </w:rPr>
      </w:pPr>
      <w:r w:rsidRPr="00D7052C">
        <w:rPr>
          <w:rFonts w:ascii="Arial" w:hAnsi="Arial" w:cs="Arial"/>
        </w:rPr>
        <w:t>Produkcja seryjna modeli XD i XF Electric rozpocznie się jesienią 2025 roku</w:t>
      </w:r>
    </w:p>
    <w:p w14:paraId="535683A4" w14:textId="77777777" w:rsidR="004E2B22" w:rsidRPr="00D7052C" w:rsidRDefault="004E2B22" w:rsidP="004E2B22">
      <w:pPr>
        <w:spacing w:line="276" w:lineRule="auto"/>
        <w:rPr>
          <w:rFonts w:ascii="Arial" w:hAnsi="Arial" w:cs="Arial"/>
          <w:b/>
          <w:sz w:val="32"/>
        </w:rPr>
      </w:pPr>
      <w:r w:rsidRPr="00D7052C">
        <w:rPr>
          <w:rFonts w:ascii="Arial" w:hAnsi="Arial" w:cs="Arial"/>
          <w:b/>
          <w:sz w:val="32"/>
        </w:rPr>
        <w:t>Zakład montażowy elektrycznych DAF</w:t>
      </w:r>
      <w:r>
        <w:rPr>
          <w:rFonts w:ascii="Arial" w:hAnsi="Arial" w:cs="Arial"/>
          <w:b/>
          <w:sz w:val="32"/>
        </w:rPr>
        <w:t>-ów</w:t>
      </w:r>
      <w:r w:rsidRPr="00D7052C">
        <w:rPr>
          <w:rFonts w:ascii="Arial" w:hAnsi="Arial" w:cs="Arial"/>
          <w:b/>
          <w:sz w:val="32"/>
        </w:rPr>
        <w:t xml:space="preserve"> gotowy do przyspieszenia produkcji</w:t>
      </w:r>
    </w:p>
    <w:p w14:paraId="39050E75" w14:textId="77777777" w:rsidR="004E2B22" w:rsidRPr="00D7052C" w:rsidRDefault="004E2B22" w:rsidP="004E2B22">
      <w:pPr>
        <w:pStyle w:val="Body"/>
        <w:spacing w:before="240" w:line="360" w:lineRule="auto"/>
        <w:rPr>
          <w:rFonts w:ascii="Arial" w:hAnsi="Arial" w:cs="Arial"/>
          <w:b/>
          <w:sz w:val="24"/>
          <w:szCs w:val="24"/>
        </w:rPr>
      </w:pPr>
      <w:bookmarkStart w:id="1" w:name="_Hlk104992214"/>
      <w:r w:rsidRPr="00D7052C">
        <w:rPr>
          <w:rFonts w:ascii="Arial" w:hAnsi="Arial" w:cs="Arial"/>
          <w:b/>
          <w:sz w:val="24"/>
          <w:szCs w:val="24"/>
        </w:rPr>
        <w:t xml:space="preserve">Po wyprodukowaniu pierwszych kilkuset w pełni elektrycznych modeli w ramach szeroko zakrojonych testów </w:t>
      </w:r>
      <w:r>
        <w:rPr>
          <w:rFonts w:ascii="Arial" w:hAnsi="Arial" w:cs="Arial"/>
          <w:b/>
          <w:sz w:val="24"/>
          <w:szCs w:val="24"/>
        </w:rPr>
        <w:t>eksploatacyjnych,</w:t>
      </w:r>
      <w:r w:rsidRPr="00D7052C">
        <w:rPr>
          <w:rFonts w:ascii="Arial" w:hAnsi="Arial" w:cs="Arial"/>
          <w:b/>
          <w:sz w:val="24"/>
          <w:szCs w:val="24"/>
        </w:rPr>
        <w:t xml:space="preserve"> nowy zakład </w:t>
      </w:r>
      <w:r>
        <w:rPr>
          <w:rFonts w:ascii="Arial" w:hAnsi="Arial" w:cs="Arial"/>
          <w:b/>
          <w:sz w:val="24"/>
          <w:szCs w:val="24"/>
        </w:rPr>
        <w:t>montażu</w:t>
      </w:r>
      <w:r w:rsidRPr="00D7052C">
        <w:rPr>
          <w:rFonts w:ascii="Arial" w:hAnsi="Arial" w:cs="Arial"/>
          <w:b/>
          <w:sz w:val="24"/>
          <w:szCs w:val="24"/>
        </w:rPr>
        <w:t xml:space="preserve"> elektryczn</w:t>
      </w:r>
      <w:r>
        <w:rPr>
          <w:rFonts w:ascii="Arial" w:hAnsi="Arial" w:cs="Arial"/>
          <w:b/>
          <w:sz w:val="24"/>
          <w:szCs w:val="24"/>
        </w:rPr>
        <w:t>ych</w:t>
      </w:r>
      <w:r w:rsidRPr="00D7052C">
        <w:rPr>
          <w:rFonts w:ascii="Arial" w:hAnsi="Arial" w:cs="Arial"/>
          <w:b/>
          <w:sz w:val="24"/>
          <w:szCs w:val="24"/>
        </w:rPr>
        <w:t xml:space="preserve"> pojazd</w:t>
      </w:r>
      <w:r>
        <w:rPr>
          <w:rFonts w:ascii="Arial" w:hAnsi="Arial" w:cs="Arial"/>
          <w:b/>
          <w:sz w:val="24"/>
          <w:szCs w:val="24"/>
        </w:rPr>
        <w:t>ów</w:t>
      </w:r>
      <w:r w:rsidRPr="00D7052C">
        <w:rPr>
          <w:rFonts w:ascii="Arial" w:hAnsi="Arial" w:cs="Arial"/>
          <w:b/>
          <w:sz w:val="24"/>
          <w:szCs w:val="24"/>
        </w:rPr>
        <w:t xml:space="preserve"> ciężarow</w:t>
      </w:r>
      <w:r>
        <w:rPr>
          <w:rFonts w:ascii="Arial" w:hAnsi="Arial" w:cs="Arial"/>
          <w:b/>
          <w:sz w:val="24"/>
          <w:szCs w:val="24"/>
        </w:rPr>
        <w:t>ych</w:t>
      </w:r>
      <w:r w:rsidRPr="00D7052C">
        <w:rPr>
          <w:rFonts w:ascii="Arial" w:hAnsi="Arial" w:cs="Arial"/>
          <w:b/>
          <w:sz w:val="24"/>
          <w:szCs w:val="24"/>
        </w:rPr>
        <w:t xml:space="preserve"> DAF jest gotowy do rozpoczęcia produkcji seryjnej. </w:t>
      </w:r>
      <w:r>
        <w:rPr>
          <w:rFonts w:ascii="Arial" w:hAnsi="Arial" w:cs="Arial"/>
          <w:b/>
          <w:sz w:val="24"/>
          <w:szCs w:val="24"/>
        </w:rPr>
        <w:t>L</w:t>
      </w:r>
      <w:r w:rsidRPr="00D7052C">
        <w:rPr>
          <w:rFonts w:ascii="Arial" w:hAnsi="Arial" w:cs="Arial"/>
          <w:b/>
          <w:sz w:val="24"/>
          <w:szCs w:val="24"/>
        </w:rPr>
        <w:t>ini</w:t>
      </w:r>
      <w:r>
        <w:rPr>
          <w:rFonts w:ascii="Arial" w:hAnsi="Arial" w:cs="Arial"/>
          <w:b/>
          <w:sz w:val="24"/>
          <w:szCs w:val="24"/>
        </w:rPr>
        <w:t>e</w:t>
      </w:r>
      <w:r w:rsidRPr="00D7052C">
        <w:rPr>
          <w:rFonts w:ascii="Arial" w:hAnsi="Arial" w:cs="Arial"/>
          <w:b/>
          <w:sz w:val="24"/>
          <w:szCs w:val="24"/>
        </w:rPr>
        <w:t xml:space="preserve"> montażow</w:t>
      </w:r>
      <w:r>
        <w:rPr>
          <w:rFonts w:ascii="Arial" w:hAnsi="Arial" w:cs="Arial"/>
          <w:b/>
          <w:sz w:val="24"/>
          <w:szCs w:val="24"/>
        </w:rPr>
        <w:t>e</w:t>
      </w:r>
      <w:r w:rsidRPr="00D7052C">
        <w:rPr>
          <w:rFonts w:ascii="Arial" w:hAnsi="Arial" w:cs="Arial"/>
          <w:b/>
          <w:sz w:val="24"/>
          <w:szCs w:val="24"/>
        </w:rPr>
        <w:t xml:space="preserve"> uruchomion</w:t>
      </w:r>
      <w:r>
        <w:rPr>
          <w:rFonts w:ascii="Arial" w:hAnsi="Arial" w:cs="Arial"/>
          <w:b/>
          <w:sz w:val="24"/>
          <w:szCs w:val="24"/>
        </w:rPr>
        <w:t>e</w:t>
      </w:r>
      <w:r w:rsidRPr="00D7052C">
        <w:rPr>
          <w:rFonts w:ascii="Arial" w:hAnsi="Arial" w:cs="Arial"/>
          <w:b/>
          <w:sz w:val="24"/>
          <w:szCs w:val="24"/>
        </w:rPr>
        <w:t xml:space="preserve"> w </w:t>
      </w:r>
      <w:r>
        <w:rPr>
          <w:rFonts w:ascii="Arial" w:hAnsi="Arial" w:cs="Arial"/>
          <w:b/>
          <w:sz w:val="24"/>
          <w:szCs w:val="24"/>
        </w:rPr>
        <w:t xml:space="preserve">fabryce </w:t>
      </w:r>
      <w:r w:rsidRPr="00D7052C">
        <w:rPr>
          <w:rFonts w:ascii="Arial" w:hAnsi="Arial" w:cs="Arial"/>
          <w:b/>
          <w:sz w:val="24"/>
          <w:szCs w:val="24"/>
        </w:rPr>
        <w:t>DAF</w:t>
      </w:r>
      <w:r>
        <w:rPr>
          <w:rFonts w:ascii="Arial" w:hAnsi="Arial" w:cs="Arial"/>
          <w:b/>
          <w:sz w:val="24"/>
          <w:szCs w:val="24"/>
        </w:rPr>
        <w:t>-a</w:t>
      </w:r>
      <w:r w:rsidRPr="00D7052C">
        <w:rPr>
          <w:rFonts w:ascii="Arial" w:hAnsi="Arial" w:cs="Arial"/>
          <w:b/>
          <w:sz w:val="24"/>
          <w:szCs w:val="24"/>
        </w:rPr>
        <w:t xml:space="preserve"> w Eindhoven odgrywa</w:t>
      </w:r>
      <w:r>
        <w:rPr>
          <w:rFonts w:ascii="Arial" w:hAnsi="Arial" w:cs="Arial"/>
          <w:b/>
          <w:sz w:val="24"/>
          <w:szCs w:val="24"/>
        </w:rPr>
        <w:t>ją</w:t>
      </w:r>
      <w:r w:rsidRPr="00D7052C">
        <w:rPr>
          <w:rFonts w:ascii="Arial" w:hAnsi="Arial" w:cs="Arial"/>
          <w:b/>
          <w:sz w:val="24"/>
          <w:szCs w:val="24"/>
        </w:rPr>
        <w:t xml:space="preserve"> ważną rolę w umacnianiu wiodącej pozycji firmy DAF, </w:t>
      </w:r>
      <w:r>
        <w:rPr>
          <w:rFonts w:ascii="Arial" w:hAnsi="Arial" w:cs="Arial"/>
          <w:b/>
          <w:sz w:val="24"/>
          <w:szCs w:val="24"/>
        </w:rPr>
        <w:t xml:space="preserve">w zakresie </w:t>
      </w:r>
      <w:r w:rsidRPr="00D7052C">
        <w:rPr>
          <w:rFonts w:ascii="Arial" w:hAnsi="Arial" w:cs="Arial"/>
          <w:b/>
          <w:sz w:val="24"/>
          <w:szCs w:val="24"/>
        </w:rPr>
        <w:t>zrównoważon</w:t>
      </w:r>
      <w:r>
        <w:rPr>
          <w:rFonts w:ascii="Arial" w:hAnsi="Arial" w:cs="Arial"/>
          <w:b/>
          <w:sz w:val="24"/>
          <w:szCs w:val="24"/>
        </w:rPr>
        <w:t>ych</w:t>
      </w:r>
      <w:r w:rsidRPr="00D7052C">
        <w:rPr>
          <w:rFonts w:ascii="Arial" w:hAnsi="Arial" w:cs="Arial"/>
          <w:b/>
          <w:sz w:val="24"/>
          <w:szCs w:val="24"/>
        </w:rPr>
        <w:t xml:space="preserve"> rozwiąza</w:t>
      </w:r>
      <w:r>
        <w:rPr>
          <w:rFonts w:ascii="Arial" w:hAnsi="Arial" w:cs="Arial"/>
          <w:b/>
          <w:sz w:val="24"/>
          <w:szCs w:val="24"/>
        </w:rPr>
        <w:t>ń</w:t>
      </w:r>
      <w:r w:rsidRPr="00D7052C">
        <w:rPr>
          <w:rFonts w:ascii="Arial" w:hAnsi="Arial" w:cs="Arial"/>
          <w:b/>
          <w:sz w:val="24"/>
          <w:szCs w:val="24"/>
        </w:rPr>
        <w:t xml:space="preserve"> transportow</w:t>
      </w:r>
      <w:r>
        <w:rPr>
          <w:rFonts w:ascii="Arial" w:hAnsi="Arial" w:cs="Arial"/>
          <w:b/>
          <w:sz w:val="24"/>
          <w:szCs w:val="24"/>
        </w:rPr>
        <w:t>ych</w:t>
      </w:r>
      <w:r w:rsidRPr="00D7052C">
        <w:rPr>
          <w:rFonts w:ascii="Arial" w:hAnsi="Arial" w:cs="Arial"/>
          <w:b/>
          <w:sz w:val="24"/>
          <w:szCs w:val="24"/>
        </w:rPr>
        <w:t>.</w:t>
      </w:r>
    </w:p>
    <w:p w14:paraId="12087D37" w14:textId="77777777" w:rsidR="004E2B22" w:rsidRPr="00D7052C" w:rsidRDefault="004E2B22" w:rsidP="004E2B22">
      <w:pPr>
        <w:pStyle w:val="Body"/>
        <w:spacing w:before="240" w:line="360" w:lineRule="auto"/>
        <w:rPr>
          <w:rFonts w:ascii="Arial" w:hAnsi="Arial" w:cs="Arial"/>
          <w:bCs/>
          <w:sz w:val="24"/>
          <w:szCs w:val="24"/>
        </w:rPr>
      </w:pPr>
      <w:r w:rsidRPr="00D7052C">
        <w:rPr>
          <w:rFonts w:ascii="Arial" w:hAnsi="Arial" w:cs="Arial"/>
          <w:sz w:val="24"/>
          <w:szCs w:val="24"/>
        </w:rPr>
        <w:t>Nowy zakład montażowy elektrycznych pojazdów ciężarowych ma powierzchnię wynoszącą 5000 m</w:t>
      </w:r>
      <w:r w:rsidRPr="00D7052C">
        <w:rPr>
          <w:rFonts w:ascii="Arial" w:hAnsi="Arial" w:cs="Arial"/>
          <w:sz w:val="24"/>
          <w:szCs w:val="24"/>
          <w:vertAlign w:val="superscript"/>
        </w:rPr>
        <w:t>²</w:t>
      </w:r>
      <w:r w:rsidRPr="00D7052C">
        <w:rPr>
          <w:rFonts w:ascii="Arial" w:hAnsi="Arial" w:cs="Arial"/>
          <w:sz w:val="24"/>
          <w:szCs w:val="24"/>
        </w:rPr>
        <w:t>. Zakład wyposażony jest w dwie linie podzespołów: jedną do przygotowania akumulatorów oraz drugą do montażu modułu napędu elektrycznego (EDM). Moduł EDM składa się z przedniego akumulatora, skrzynki przekaźników do podłączenia układów wysokiego napięcia oraz wszystkich niezbędnych elektrycznych układów pomocniczych. Na głównej linii montażowej, która ma prawie 150 metrów długości, te kluczowe podzespoły są montowane na ramie pojazdu wraz z silnikiem elektrycznym ze zintegrowaną skrzynią biegów.</w:t>
      </w:r>
    </w:p>
    <w:p w14:paraId="6AB8713B" w14:textId="77777777" w:rsidR="004E2B22" w:rsidRPr="00D7052C" w:rsidRDefault="004E2B22" w:rsidP="004E2B22">
      <w:pPr>
        <w:pStyle w:val="Body"/>
        <w:spacing w:before="240" w:line="360" w:lineRule="auto"/>
        <w:rPr>
          <w:rFonts w:ascii="Arial" w:hAnsi="Arial" w:cs="Arial"/>
          <w:b/>
          <w:sz w:val="24"/>
          <w:szCs w:val="24"/>
        </w:rPr>
      </w:pPr>
      <w:r w:rsidRPr="00D7052C">
        <w:rPr>
          <w:rFonts w:ascii="Arial" w:hAnsi="Arial" w:cs="Arial"/>
          <w:b/>
          <w:sz w:val="24"/>
          <w:szCs w:val="24"/>
        </w:rPr>
        <w:t>Pojazdy ciężarowe z akumulatorami najnowszej generacji</w:t>
      </w:r>
      <w:r w:rsidRPr="00D7052C">
        <w:rPr>
          <w:rFonts w:ascii="Arial" w:hAnsi="Arial" w:cs="Arial"/>
          <w:sz w:val="24"/>
          <w:szCs w:val="24"/>
        </w:rPr>
        <w:br/>
        <w:t xml:space="preserve">Firma DAF zbudowała zakład montażowy elektrycznych pojazdów ciężarowych z myślą o produkcji elektrycznych ciężarówek z akumulatorami najnowszej generacji. Modele DAF XD i XF Electric są dostępne w różnych konfiguracjach. Są napędzane silnikami PACCAR e-Motor i wyposażone w od dwóch do pięciu </w:t>
      </w:r>
      <w:r>
        <w:rPr>
          <w:rFonts w:ascii="Arial" w:hAnsi="Arial" w:cs="Arial"/>
          <w:sz w:val="24"/>
          <w:szCs w:val="24"/>
        </w:rPr>
        <w:t xml:space="preserve">pakietów </w:t>
      </w:r>
      <w:r w:rsidRPr="00D7052C">
        <w:rPr>
          <w:rFonts w:ascii="Arial" w:hAnsi="Arial" w:cs="Arial"/>
          <w:sz w:val="24"/>
          <w:szCs w:val="24"/>
        </w:rPr>
        <w:t xml:space="preserve">akumulatorów (od 210 do 525 kWh), co umożliwia uzyskanie zasięgu do 500 kilometrów. Dzięki modułowej konstrukcji pojazdy można dokładnie dostosować do indywidualnych wymagań klienta. Przy odpowiednim planowaniu tras i ładowania akumulatorów możliwe jest pokonanie nawet 1000 kilometrów dziennie bez emisji </w:t>
      </w:r>
      <w:r w:rsidRPr="00D7052C">
        <w:rPr>
          <w:rFonts w:ascii="Arial" w:hAnsi="Arial" w:cs="Arial"/>
          <w:sz w:val="24"/>
          <w:szCs w:val="24"/>
        </w:rPr>
        <w:lastRenderedPageBreak/>
        <w:t>spalin. Dzięki szybkiemu ładowaniu (do 325 kW)</w:t>
      </w:r>
      <w:r>
        <w:rPr>
          <w:rFonts w:ascii="Arial" w:hAnsi="Arial" w:cs="Arial"/>
          <w:sz w:val="24"/>
          <w:szCs w:val="24"/>
        </w:rPr>
        <w:t xml:space="preserve"> w ciągu zaledwie 45 minut można uzupełnić energię </w:t>
      </w:r>
      <w:r w:rsidRPr="00D7052C">
        <w:rPr>
          <w:rFonts w:ascii="Arial" w:hAnsi="Arial" w:cs="Arial"/>
          <w:sz w:val="24"/>
          <w:szCs w:val="24"/>
        </w:rPr>
        <w:t xml:space="preserve">do </w:t>
      </w:r>
      <w:r>
        <w:rPr>
          <w:rFonts w:ascii="Arial" w:hAnsi="Arial" w:cs="Arial"/>
          <w:sz w:val="24"/>
          <w:szCs w:val="24"/>
        </w:rPr>
        <w:t xml:space="preserve">poziomu </w:t>
      </w:r>
      <w:r w:rsidRPr="00D7052C">
        <w:rPr>
          <w:rFonts w:ascii="Arial" w:hAnsi="Arial" w:cs="Arial"/>
          <w:sz w:val="24"/>
          <w:szCs w:val="24"/>
        </w:rPr>
        <w:t>80%</w:t>
      </w:r>
      <w:bookmarkEnd w:id="1"/>
      <w:r>
        <w:rPr>
          <w:rFonts w:ascii="Arial" w:hAnsi="Arial" w:cs="Arial"/>
          <w:sz w:val="24"/>
          <w:szCs w:val="24"/>
        </w:rPr>
        <w:t>.</w:t>
      </w:r>
    </w:p>
    <w:p w14:paraId="40DCE4DC" w14:textId="00213B4B" w:rsidR="004E2B22" w:rsidRPr="00D7052C" w:rsidRDefault="004E2B22" w:rsidP="004E2B22">
      <w:pPr>
        <w:pStyle w:val="Body"/>
        <w:spacing w:before="240" w:line="360" w:lineRule="auto"/>
        <w:rPr>
          <w:rFonts w:ascii="Arial" w:hAnsi="Arial" w:cs="Arial"/>
          <w:b/>
          <w:sz w:val="24"/>
          <w:szCs w:val="24"/>
        </w:rPr>
      </w:pPr>
      <w:r w:rsidRPr="00D7052C">
        <w:rPr>
          <w:rFonts w:ascii="Arial" w:hAnsi="Arial" w:cs="Arial"/>
          <w:b/>
          <w:sz w:val="24"/>
          <w:szCs w:val="24"/>
        </w:rPr>
        <w:t xml:space="preserve">Pomyślne testy </w:t>
      </w:r>
      <w:r>
        <w:rPr>
          <w:rFonts w:ascii="Arial" w:hAnsi="Arial" w:cs="Arial"/>
          <w:b/>
          <w:sz w:val="24"/>
          <w:szCs w:val="24"/>
        </w:rPr>
        <w:t xml:space="preserve">eksploatacyjne </w:t>
      </w:r>
      <w:r w:rsidRPr="00D7052C">
        <w:rPr>
          <w:rFonts w:ascii="Arial" w:hAnsi="Arial" w:cs="Arial"/>
          <w:b/>
          <w:sz w:val="24"/>
          <w:szCs w:val="24"/>
        </w:rPr>
        <w:t>z udziałem czołowych firm transportowych</w:t>
      </w:r>
      <w:r w:rsidRPr="00D7052C">
        <w:rPr>
          <w:rFonts w:ascii="Arial" w:hAnsi="Arial" w:cs="Arial"/>
          <w:b/>
          <w:sz w:val="24"/>
          <w:szCs w:val="24"/>
        </w:rPr>
        <w:br/>
      </w:r>
      <w:r w:rsidRPr="00D7052C">
        <w:rPr>
          <w:rFonts w:ascii="Arial" w:hAnsi="Arial" w:cs="Arial"/>
          <w:sz w:val="24"/>
          <w:szCs w:val="24"/>
        </w:rPr>
        <w:t xml:space="preserve">Oprócz pojazdów przeznaczonych do testowania jakości </w:t>
      </w:r>
      <w:r w:rsidR="000C09BB">
        <w:rPr>
          <w:rFonts w:ascii="Arial" w:hAnsi="Arial" w:cs="Arial"/>
          <w:sz w:val="24"/>
          <w:szCs w:val="24"/>
        </w:rPr>
        <w:t xml:space="preserve">wyprodukowano </w:t>
      </w:r>
      <w:r w:rsidRPr="00D7052C">
        <w:rPr>
          <w:rFonts w:ascii="Arial" w:hAnsi="Arial" w:cs="Arial"/>
          <w:sz w:val="24"/>
          <w:szCs w:val="24"/>
        </w:rPr>
        <w:t xml:space="preserve">już  kilkaset elektrycznych pojazdów ciężarowych dla klientów biorących udział w </w:t>
      </w:r>
      <w:r w:rsidRPr="000A58B7">
        <w:rPr>
          <w:rFonts w:ascii="Arial" w:hAnsi="Arial" w:cs="Arial"/>
          <w:sz w:val="24"/>
          <w:szCs w:val="24"/>
        </w:rPr>
        <w:t>szeroko zakrojon</w:t>
      </w:r>
      <w:r>
        <w:rPr>
          <w:rFonts w:ascii="Arial" w:hAnsi="Arial" w:cs="Arial"/>
          <w:sz w:val="24"/>
          <w:szCs w:val="24"/>
        </w:rPr>
        <w:t xml:space="preserve">ym </w:t>
      </w:r>
      <w:r w:rsidRPr="000A58B7">
        <w:rPr>
          <w:rFonts w:ascii="Arial" w:hAnsi="Arial" w:cs="Arial"/>
          <w:sz w:val="24"/>
          <w:szCs w:val="24"/>
        </w:rPr>
        <w:t>pilotażu flotow</w:t>
      </w:r>
      <w:r>
        <w:rPr>
          <w:rFonts w:ascii="Arial" w:hAnsi="Arial" w:cs="Arial"/>
          <w:sz w:val="24"/>
          <w:szCs w:val="24"/>
        </w:rPr>
        <w:t xml:space="preserve">ym, obejmującym przede wszystkim wymagające testy w realnych zastosowaniach drogowych. W ten sposób DAF zebrał – i nadal zbiera – cenne doświadczenie </w:t>
      </w:r>
      <w:r w:rsidRPr="00D7052C">
        <w:rPr>
          <w:rFonts w:ascii="Arial" w:hAnsi="Arial" w:cs="Arial"/>
          <w:sz w:val="24"/>
          <w:szCs w:val="24"/>
        </w:rPr>
        <w:t>związane z modelami XD i XF Electric nowej generacji</w:t>
      </w:r>
      <w:r>
        <w:rPr>
          <w:rFonts w:ascii="Arial" w:hAnsi="Arial" w:cs="Arial"/>
          <w:sz w:val="24"/>
          <w:szCs w:val="24"/>
        </w:rPr>
        <w:t xml:space="preserve">. Reakcje użytkowników były </w:t>
      </w:r>
      <w:r w:rsidRPr="00D7052C">
        <w:rPr>
          <w:rFonts w:ascii="Arial" w:hAnsi="Arial" w:cs="Arial"/>
          <w:sz w:val="24"/>
          <w:szCs w:val="24"/>
        </w:rPr>
        <w:t>niezwykle entuzjastyczne</w:t>
      </w:r>
      <w:r>
        <w:rPr>
          <w:rFonts w:ascii="Arial" w:hAnsi="Arial" w:cs="Arial"/>
          <w:sz w:val="24"/>
          <w:szCs w:val="24"/>
        </w:rPr>
        <w:t>, co podkreśla możliwości i walory zeroemisyjnych DAF-ów.</w:t>
      </w:r>
    </w:p>
    <w:p w14:paraId="7544B27F" w14:textId="578F395A" w:rsidR="004E2B22" w:rsidRPr="00D7052C" w:rsidRDefault="004E2B22" w:rsidP="004E2B22">
      <w:pPr>
        <w:pStyle w:val="Body"/>
        <w:spacing w:before="240" w:line="360" w:lineRule="auto"/>
        <w:rPr>
          <w:rFonts w:ascii="Arial" w:hAnsi="Arial" w:cs="Arial"/>
          <w:bCs/>
          <w:sz w:val="24"/>
          <w:szCs w:val="24"/>
        </w:rPr>
      </w:pPr>
      <w:r w:rsidRPr="00D7052C">
        <w:rPr>
          <w:rFonts w:ascii="Arial" w:hAnsi="Arial" w:cs="Arial"/>
          <w:sz w:val="24"/>
          <w:szCs w:val="24"/>
        </w:rPr>
        <w:t>„Nasz XD Electric obecnie umożliwia</w:t>
      </w:r>
      <w:r>
        <w:rPr>
          <w:rFonts w:ascii="Arial" w:hAnsi="Arial" w:cs="Arial"/>
          <w:sz w:val="24"/>
          <w:szCs w:val="24"/>
        </w:rPr>
        <w:t xml:space="preserve"> </w:t>
      </w:r>
      <w:r w:rsidRPr="00D7052C">
        <w:rPr>
          <w:rFonts w:ascii="Arial" w:hAnsi="Arial" w:cs="Arial"/>
          <w:sz w:val="24"/>
          <w:szCs w:val="24"/>
        </w:rPr>
        <w:t xml:space="preserve">przejechanie 500 kilometrów na jednym pełnym ładowaniu akumulatora” </w:t>
      </w:r>
      <w:r>
        <w:rPr>
          <w:rFonts w:ascii="Arial" w:hAnsi="Arial" w:cs="Arial"/>
          <w:sz w:val="24"/>
          <w:szCs w:val="24"/>
        </w:rPr>
        <w:t>–</w:t>
      </w:r>
      <w:r w:rsidRPr="00D7052C">
        <w:rPr>
          <w:rFonts w:ascii="Arial" w:hAnsi="Arial" w:cs="Arial"/>
          <w:sz w:val="24"/>
          <w:szCs w:val="24"/>
        </w:rPr>
        <w:t xml:space="preserve"> mówi Gerlof Oegema z firmy Oegema Transport w Dedemsvaart. „W przypadku zaledwie jednego dodatkowego ładowania moglibyśmy osiągnąć 1000 kilometrów dziennie, co otwiera ogromne możliwości dla transportu długodystansowego”.</w:t>
      </w:r>
    </w:p>
    <w:p w14:paraId="6780A586" w14:textId="40E3E093" w:rsidR="004E2B22" w:rsidRPr="00D7052C" w:rsidRDefault="004E2B22" w:rsidP="004E2B22">
      <w:pPr>
        <w:pStyle w:val="Body"/>
        <w:spacing w:before="240" w:line="360" w:lineRule="auto"/>
        <w:rPr>
          <w:rFonts w:ascii="Arial" w:hAnsi="Arial" w:cs="Arial"/>
          <w:bCs/>
          <w:sz w:val="24"/>
          <w:szCs w:val="24"/>
        </w:rPr>
      </w:pPr>
      <w:r w:rsidRPr="00D7052C">
        <w:rPr>
          <w:rFonts w:ascii="Arial" w:hAnsi="Arial" w:cs="Arial"/>
          <w:sz w:val="24"/>
          <w:szCs w:val="24"/>
        </w:rPr>
        <w:t xml:space="preserve">„Wciąż mierzymy się z pewnymi wyzwaniami związanymi z infrastrukturą ładowania na naszym terenie, ale model XF Electric w pełni spełnia nasze oczekiwania” </w:t>
      </w:r>
      <w:r>
        <w:rPr>
          <w:rFonts w:ascii="Arial" w:hAnsi="Arial" w:cs="Arial"/>
          <w:sz w:val="24"/>
          <w:szCs w:val="24"/>
        </w:rPr>
        <w:t xml:space="preserve">– </w:t>
      </w:r>
      <w:r w:rsidRPr="00D7052C">
        <w:rPr>
          <w:rFonts w:ascii="Arial" w:hAnsi="Arial" w:cs="Arial"/>
          <w:sz w:val="24"/>
          <w:szCs w:val="24"/>
        </w:rPr>
        <w:t xml:space="preserve">podkreśla Ewout van Wijk, dyrektor generalny E. van Wijk Logistics w Giessen. „Oprócz tego kierowca jest </w:t>
      </w:r>
      <w:r w:rsidR="000C09BB">
        <w:rPr>
          <w:rFonts w:ascii="Arial" w:hAnsi="Arial" w:cs="Arial"/>
          <w:sz w:val="24"/>
          <w:szCs w:val="24"/>
        </w:rPr>
        <w:t xml:space="preserve">bardzo </w:t>
      </w:r>
      <w:r w:rsidRPr="00D7052C">
        <w:rPr>
          <w:rFonts w:ascii="Arial" w:hAnsi="Arial" w:cs="Arial"/>
          <w:sz w:val="24"/>
          <w:szCs w:val="24"/>
        </w:rPr>
        <w:t>zadowolony ze zwrotności pojazdu, ciszy i komfortu w kabinie oraz łatwości prowadzenia. Wysoki moment obrotowy jest dostępny natychmiast po ruszeniu”.</w:t>
      </w:r>
    </w:p>
    <w:p w14:paraId="4D5AFB64" w14:textId="77777777" w:rsidR="004E2B22" w:rsidRPr="007215DD" w:rsidRDefault="004E2B22" w:rsidP="004E2B22">
      <w:pPr>
        <w:pStyle w:val="Body"/>
        <w:spacing w:before="240" w:line="360" w:lineRule="auto"/>
        <w:rPr>
          <w:rFonts w:ascii="Arial" w:hAnsi="Arial" w:cs="Arial"/>
          <w:sz w:val="24"/>
          <w:szCs w:val="24"/>
        </w:rPr>
      </w:pPr>
      <w:r w:rsidRPr="00D7052C">
        <w:rPr>
          <w:rFonts w:ascii="Arial" w:hAnsi="Arial" w:cs="Arial"/>
          <w:sz w:val="24"/>
          <w:szCs w:val="24"/>
        </w:rPr>
        <w:t xml:space="preserve">Firma Cornelissen Transport z Nijmegen posiada w swojej flocie zarówno model DAF XD, jak i model DAF XF Electric, które są wykorzystywane głównie do zaopatrzenia supermarketów. „Przede wszystkim pojazdy te doskonale wpisują się w nasze ambicje w zakresie przejścia na transport bezemisyjny” </w:t>
      </w:r>
      <w:r>
        <w:rPr>
          <w:rFonts w:ascii="Arial" w:hAnsi="Arial" w:cs="Arial"/>
          <w:sz w:val="24"/>
          <w:szCs w:val="24"/>
        </w:rPr>
        <w:t>–</w:t>
      </w:r>
      <w:r w:rsidRPr="00D7052C">
        <w:rPr>
          <w:rFonts w:ascii="Arial" w:hAnsi="Arial" w:cs="Arial"/>
          <w:sz w:val="24"/>
          <w:szCs w:val="24"/>
        </w:rPr>
        <w:t xml:space="preserve"> mówi Peter Leegstraten, kierownik ds. zakupów i innowacji. „Dodatkowo te pojazdy ciężarowe firmy DAF idealnie nadają się do użytkowania w warunkach miejskich. </w:t>
      </w:r>
      <w:r>
        <w:rPr>
          <w:rFonts w:ascii="Arial" w:hAnsi="Arial" w:cs="Arial"/>
          <w:sz w:val="24"/>
          <w:szCs w:val="24"/>
        </w:rPr>
        <w:t>Bardzo niski poziom hałasu, d</w:t>
      </w:r>
      <w:r w:rsidRPr="00D7052C">
        <w:rPr>
          <w:rFonts w:ascii="Arial" w:hAnsi="Arial" w:cs="Arial"/>
          <w:sz w:val="24"/>
          <w:szCs w:val="24"/>
        </w:rPr>
        <w:t xml:space="preserve">uża przednia szyba, nisko umieszczone dolne krawędzie szyb, dodatkowe okno w drzwiach po stronie pasażera oraz cyfrowe kamery zapewniają doskonałą </w:t>
      </w:r>
      <w:r w:rsidRPr="00D7052C">
        <w:rPr>
          <w:rFonts w:ascii="Arial" w:hAnsi="Arial" w:cs="Arial"/>
          <w:sz w:val="24"/>
          <w:szCs w:val="24"/>
        </w:rPr>
        <w:lastRenderedPageBreak/>
        <w:t>widoczność bezpośrednią, co w połączeniu z elektrycznym układem napędowym stanowi dla nas idealne rozwiązanie”.</w:t>
      </w:r>
    </w:p>
    <w:p w14:paraId="366B12E1" w14:textId="77777777" w:rsidR="004E2B22" w:rsidRPr="00D7052C" w:rsidRDefault="004E2B22" w:rsidP="004E2B22">
      <w:pPr>
        <w:pStyle w:val="Body"/>
        <w:spacing w:before="240" w:line="360" w:lineRule="auto"/>
        <w:rPr>
          <w:rFonts w:ascii="Arial" w:hAnsi="Arial" w:cs="Arial"/>
          <w:bCs/>
          <w:sz w:val="24"/>
          <w:szCs w:val="24"/>
        </w:rPr>
      </w:pPr>
      <w:r w:rsidRPr="00D7052C">
        <w:rPr>
          <w:rFonts w:ascii="Arial" w:hAnsi="Arial" w:cs="Arial"/>
          <w:b/>
          <w:sz w:val="24"/>
          <w:szCs w:val="24"/>
        </w:rPr>
        <w:t>Rozpoczęcie produkcji seryjnej</w:t>
      </w:r>
      <w:r w:rsidRPr="00D7052C">
        <w:rPr>
          <w:rFonts w:ascii="Arial" w:hAnsi="Arial" w:cs="Arial"/>
          <w:sz w:val="24"/>
          <w:szCs w:val="24"/>
        </w:rPr>
        <w:br/>
        <w:t xml:space="preserve">Rozpoczęcie produkcji seryjnej modeli DAF XD i XF Electric nowej generacji zaplanowano na czwarty kwartał 2025 roku. Biorąc pod uwagę rosnące zapotrzebowanie na elektryczne ciężarówki, firma DAF spodziewa się, że </w:t>
      </w:r>
      <w:r>
        <w:rPr>
          <w:rFonts w:ascii="Arial" w:hAnsi="Arial" w:cs="Arial"/>
          <w:sz w:val="24"/>
          <w:szCs w:val="24"/>
        </w:rPr>
        <w:t xml:space="preserve">w niedalekiej przyszłości poziom </w:t>
      </w:r>
      <w:r w:rsidRPr="00D7052C">
        <w:rPr>
          <w:rFonts w:ascii="Arial" w:hAnsi="Arial" w:cs="Arial"/>
          <w:sz w:val="24"/>
          <w:szCs w:val="24"/>
        </w:rPr>
        <w:t>produkcj</w:t>
      </w:r>
      <w:r>
        <w:rPr>
          <w:rFonts w:ascii="Arial" w:hAnsi="Arial" w:cs="Arial"/>
          <w:sz w:val="24"/>
          <w:szCs w:val="24"/>
        </w:rPr>
        <w:t>i</w:t>
      </w:r>
      <w:r w:rsidRPr="00D7052C">
        <w:rPr>
          <w:rFonts w:ascii="Arial" w:hAnsi="Arial" w:cs="Arial"/>
          <w:sz w:val="24"/>
          <w:szCs w:val="24"/>
        </w:rPr>
        <w:t xml:space="preserve"> wzrośnie do kilku tysięcy pojazdów rocznie</w:t>
      </w:r>
      <w:r>
        <w:rPr>
          <w:rFonts w:ascii="Arial" w:hAnsi="Arial" w:cs="Arial"/>
          <w:sz w:val="24"/>
          <w:szCs w:val="24"/>
        </w:rPr>
        <w:t>.</w:t>
      </w:r>
    </w:p>
    <w:p w14:paraId="44C01CA0" w14:textId="77777777" w:rsidR="004E2B22" w:rsidRPr="00D7052C" w:rsidRDefault="004E2B22" w:rsidP="004E2B22">
      <w:pPr>
        <w:pStyle w:val="Body"/>
        <w:spacing w:before="240" w:line="360" w:lineRule="auto"/>
        <w:rPr>
          <w:rFonts w:ascii="Arial" w:hAnsi="Arial" w:cs="Arial"/>
          <w:sz w:val="24"/>
          <w:szCs w:val="24"/>
        </w:rPr>
      </w:pPr>
      <w:r>
        <w:rPr>
          <w:rFonts w:ascii="Arial" w:hAnsi="Arial" w:cs="Arial"/>
          <w:sz w:val="24"/>
          <w:szCs w:val="24"/>
        </w:rPr>
        <w:t>„</w:t>
      </w:r>
      <w:r w:rsidRPr="00D7052C">
        <w:rPr>
          <w:rFonts w:ascii="Arial" w:hAnsi="Arial" w:cs="Arial"/>
          <w:sz w:val="24"/>
          <w:szCs w:val="24"/>
        </w:rPr>
        <w:t xml:space="preserve">Zakład montażowy elektrycznych pojazdów ciężarowych DAF jest ogniwem w łańcuchu prowadzącym do czystszej przyszłości” </w:t>
      </w:r>
      <w:r>
        <w:rPr>
          <w:rFonts w:ascii="Arial" w:hAnsi="Arial" w:cs="Arial"/>
          <w:sz w:val="24"/>
          <w:szCs w:val="24"/>
        </w:rPr>
        <w:t>–</w:t>
      </w:r>
      <w:r w:rsidRPr="00D7052C">
        <w:rPr>
          <w:rFonts w:ascii="Arial" w:hAnsi="Arial" w:cs="Arial"/>
          <w:sz w:val="24"/>
          <w:szCs w:val="24"/>
        </w:rPr>
        <w:t xml:space="preserve"> mówi Harald Seidel, prezes DAF Trucks. „Aby wspierać naszych klientów w przejściu na bezemisyjny transport drogowy, oferujemy znacznie więcej niż tylko w pełni elektryczne pojazdy ciężarowe najwyższej klasy. Nasz kompleksowy pakiet obejmuje również szeroką gamę stacji ładowania, indywidualne doradztwo w zakresie planowania tras i ładowania, a także specjalistyczne szkolenia, które pomagają kierowcom w pełni wykorzystać możliwości pojazdów elektrycznych”.</w:t>
      </w:r>
    </w:p>
    <w:p w14:paraId="19170CA1" w14:textId="77777777" w:rsidR="004E2B22" w:rsidRPr="001667A1" w:rsidRDefault="004E2B22" w:rsidP="004E2B22">
      <w:pPr>
        <w:pStyle w:val="Body"/>
        <w:spacing w:before="240" w:line="360" w:lineRule="auto"/>
        <w:rPr>
          <w:rFonts w:ascii="Arial" w:hAnsi="Arial" w:cs="Arial"/>
          <w:i/>
          <w:iCs/>
        </w:rPr>
      </w:pPr>
      <w:r w:rsidRPr="001667A1">
        <w:rPr>
          <w:rFonts w:ascii="Arial" w:hAnsi="Arial" w:cs="Arial"/>
          <w:b/>
          <w:bCs/>
          <w:i/>
          <w:iCs/>
        </w:rPr>
        <w:t>Podpis pod zdjęciem</w:t>
      </w:r>
      <w:r w:rsidRPr="001667A1">
        <w:rPr>
          <w:rFonts w:ascii="Arial" w:hAnsi="Arial" w:cs="Arial"/>
          <w:b/>
          <w:bCs/>
          <w:i/>
          <w:iCs/>
        </w:rPr>
        <w:br/>
      </w:r>
      <w:r>
        <w:rPr>
          <w:rFonts w:ascii="Arial" w:hAnsi="Arial" w:cs="Arial"/>
          <w:i/>
          <w:iCs/>
        </w:rPr>
        <w:t>Nowy zakład montażu pojazdów elektrycznych w fabryce DAF w Eindhoven jest gotowy, by sprostać rosnącemu popytowi na ciche, zeroemisyjne i wydajne rozwiązania transportowe.</w:t>
      </w:r>
    </w:p>
    <w:p w14:paraId="704D0D9F" w14:textId="244C428C" w:rsidR="00F90C04" w:rsidRPr="00655A77" w:rsidRDefault="00F90C04" w:rsidP="004E2B22">
      <w:pPr>
        <w:spacing w:line="276" w:lineRule="auto"/>
        <w:rPr>
          <w:rFonts w:ascii="Inter 28pt" w:hAnsi="Inter 28pt"/>
          <w:bCs/>
          <w:sz w:val="24"/>
        </w:rPr>
      </w:pPr>
    </w:p>
    <w:bookmarkEnd w:id="0"/>
    <w:p w14:paraId="42E72259" w14:textId="77777777" w:rsidR="004A1F01" w:rsidRPr="004A1F01" w:rsidRDefault="004A1F01" w:rsidP="004A1F01">
      <w:pPr>
        <w:rPr>
          <w:rFonts w:ascii="Inter 28pt" w:hAnsi="Inter 28pt"/>
          <w:bCs/>
          <w:sz w:val="18"/>
        </w:rPr>
      </w:pPr>
      <w:r w:rsidRPr="004A1F01">
        <w:rPr>
          <w:rFonts w:ascii="Inter 28pt" w:hAnsi="Inter 28pt"/>
          <w:b/>
          <w:sz w:val="18"/>
        </w:rPr>
        <w:t>DAF Trucks Polska Sp. z o.o</w:t>
      </w:r>
      <w:r w:rsidRPr="004A1F01">
        <w:rPr>
          <w:rFonts w:ascii="Inter 28pt" w:hAnsi="Inter 28pt"/>
          <w:bCs/>
          <w:sz w:val="18"/>
        </w:rPr>
        <w:t>., jest przedstawicielstwem DAF Trucks NV, producenta pełnej gamy ciągników i podwozi pod zabudowę, oferując odpowiedni pojazd dla każdego zastosowania. DAF jest również czołowym dostawcą usług: kontraktów serwisowych DAF MultiSupport, usług finansowych świadczonych przez PACCAR Financial, innowacyjnego systemu zarządzania flotą DAF Connect oraz najwyższej klasy systemu dystrybucji części zamiennych świadczonych przez PACCAR Parts. DAF Trucks N.V. ma zakłady produkcyjne w Eindhoven w Holandii, Westerlo w Belgii, Leyland w Wielkiej Brytanii oraz w Ponta Grossa w Brazylii oraz ponad 1000 dealerów i punktów serwisowych w Europie i poza nią. W Polsce autoryzowana sieć dealerów obejmuje 40 nowoczesnych serwisów rozmieszczonych przy najważniejszych szlakach transportowych w całym kraju.</w:t>
      </w:r>
    </w:p>
    <w:p w14:paraId="43E7206C" w14:textId="19BD7D22" w:rsidR="000D510B" w:rsidRDefault="000D510B" w:rsidP="000D510B">
      <w:pPr>
        <w:rPr>
          <w:rFonts w:ascii="Inter 28pt" w:hAnsi="Inter 28pt" w:cs="Arial"/>
          <w:bCs/>
          <w:iCs/>
          <w:sz w:val="18"/>
          <w:szCs w:val="18"/>
        </w:rPr>
      </w:pPr>
    </w:p>
    <w:p w14:paraId="6F279BC5" w14:textId="77777777" w:rsidR="00F90C04" w:rsidRPr="00655A77" w:rsidRDefault="00F90C04" w:rsidP="000D510B">
      <w:pPr>
        <w:rPr>
          <w:rFonts w:ascii="Inter 28pt" w:hAnsi="Inter 28pt" w:cs="Arial"/>
          <w:bCs/>
          <w:iCs/>
          <w:sz w:val="18"/>
          <w:szCs w:val="18"/>
        </w:rPr>
      </w:pPr>
    </w:p>
    <w:p w14:paraId="6BFA21A6" w14:textId="2CCBCF2D" w:rsidR="005C3F0B" w:rsidRPr="00655A77" w:rsidRDefault="00366A9B" w:rsidP="00422A7D">
      <w:pPr>
        <w:rPr>
          <w:rFonts w:ascii="Inter 28pt" w:hAnsi="Inter 28pt"/>
          <w:sz w:val="24"/>
        </w:rPr>
      </w:pPr>
      <w:r>
        <w:rPr>
          <w:rFonts w:ascii="Inter 28pt" w:hAnsi="Inter 28pt"/>
          <w:sz w:val="24"/>
        </w:rPr>
        <w:t>Eindhoven, wrzesień 2025</w:t>
      </w:r>
    </w:p>
    <w:p w14:paraId="4DEE0A0F" w14:textId="2AA7B097" w:rsidR="00422A7D" w:rsidRPr="00655A77" w:rsidRDefault="00422A7D" w:rsidP="00422A7D">
      <w:pPr>
        <w:rPr>
          <w:rFonts w:ascii="Inter 28pt" w:hAnsi="Inter 28pt" w:cs="Arial"/>
          <w:b/>
          <w:i/>
          <w:sz w:val="24"/>
        </w:rPr>
      </w:pPr>
      <w:r>
        <w:rPr>
          <w:rFonts w:ascii="Inter 28pt" w:hAnsi="Inter 28pt"/>
          <w:b/>
          <w:i/>
          <w:sz w:val="24"/>
        </w:rPr>
        <w:t>Uwaga wyłącznie dla redaktorów</w:t>
      </w:r>
    </w:p>
    <w:p w14:paraId="4004BE70" w14:textId="77777777" w:rsidR="00422A7D" w:rsidRPr="00655A77" w:rsidRDefault="00422A7D" w:rsidP="00422A7D">
      <w:pPr>
        <w:rPr>
          <w:rFonts w:ascii="Inter 28pt" w:hAnsi="Inter 28pt" w:cs="Arial"/>
          <w:sz w:val="24"/>
        </w:rPr>
      </w:pPr>
    </w:p>
    <w:p w14:paraId="4807FB87" w14:textId="77777777" w:rsidR="00E104D1" w:rsidRPr="00E104D1" w:rsidRDefault="00E104D1" w:rsidP="00E104D1">
      <w:pPr>
        <w:rPr>
          <w:rFonts w:ascii="Inter 28pt" w:hAnsi="Inter 28pt"/>
          <w:sz w:val="24"/>
        </w:rPr>
      </w:pPr>
      <w:r w:rsidRPr="00E104D1">
        <w:rPr>
          <w:rFonts w:ascii="Inter 28pt" w:hAnsi="Inter 28pt"/>
          <w:sz w:val="24"/>
        </w:rPr>
        <w:t>Więcej informacji:</w:t>
      </w:r>
    </w:p>
    <w:p w14:paraId="754949CC" w14:textId="77777777" w:rsidR="00E104D1" w:rsidRPr="00E104D1" w:rsidRDefault="00E104D1" w:rsidP="00E104D1">
      <w:pPr>
        <w:rPr>
          <w:rFonts w:ascii="Inter 28pt" w:hAnsi="Inter 28pt"/>
          <w:sz w:val="24"/>
        </w:rPr>
      </w:pPr>
      <w:r w:rsidRPr="00E104D1">
        <w:rPr>
          <w:rFonts w:ascii="Inter 28pt" w:hAnsi="Inter 28pt"/>
          <w:sz w:val="24"/>
        </w:rPr>
        <w:t>DAF Trucks Polska Sp. z o.o.</w:t>
      </w:r>
    </w:p>
    <w:p w14:paraId="17A11C8F" w14:textId="77777777" w:rsidR="00E104D1" w:rsidRPr="00E104D1" w:rsidRDefault="00E104D1" w:rsidP="00E104D1">
      <w:pPr>
        <w:rPr>
          <w:rFonts w:ascii="Inter 28pt" w:hAnsi="Inter 28pt"/>
          <w:sz w:val="24"/>
        </w:rPr>
      </w:pPr>
      <w:r w:rsidRPr="00E104D1">
        <w:rPr>
          <w:rFonts w:ascii="Inter 28pt" w:hAnsi="Inter 28pt"/>
          <w:sz w:val="24"/>
        </w:rPr>
        <w:t>Dział Marketingu</w:t>
      </w:r>
    </w:p>
    <w:p w14:paraId="1AD160C2" w14:textId="77777777" w:rsidR="00E104D1" w:rsidRPr="00E104D1" w:rsidRDefault="00E104D1" w:rsidP="00E104D1">
      <w:pPr>
        <w:rPr>
          <w:rFonts w:ascii="Inter 28pt" w:hAnsi="Inter 28pt"/>
          <w:sz w:val="24"/>
        </w:rPr>
      </w:pPr>
      <w:r w:rsidRPr="00E104D1">
        <w:rPr>
          <w:rFonts w:ascii="Inter 28pt" w:hAnsi="Inter 28pt"/>
          <w:sz w:val="24"/>
        </w:rPr>
        <w:t>Agnieszka Głowicka</w:t>
      </w:r>
    </w:p>
    <w:p w14:paraId="6D79BEE7" w14:textId="77777777" w:rsidR="00E104D1" w:rsidRPr="00E104D1" w:rsidRDefault="00E104D1" w:rsidP="00E104D1">
      <w:pPr>
        <w:rPr>
          <w:rFonts w:ascii="Inter 28pt" w:hAnsi="Inter 28pt"/>
          <w:sz w:val="24"/>
        </w:rPr>
      </w:pPr>
      <w:hyperlink r:id="rId15" w:history="1">
        <w:r w:rsidRPr="00E104D1">
          <w:rPr>
            <w:rStyle w:val="Hyperlink"/>
            <w:rFonts w:ascii="Inter 28pt" w:hAnsi="Inter 28pt"/>
            <w:sz w:val="24"/>
          </w:rPr>
          <w:t>Agnieszka.Glowicka@DAFTRUCKS.com</w:t>
        </w:r>
      </w:hyperlink>
    </w:p>
    <w:p w14:paraId="729D883F" w14:textId="77777777" w:rsidR="00E104D1" w:rsidRPr="00E104D1" w:rsidRDefault="00E104D1" w:rsidP="00E104D1">
      <w:pPr>
        <w:rPr>
          <w:rFonts w:ascii="Inter 28pt" w:hAnsi="Inter 28pt"/>
          <w:bCs/>
          <w:sz w:val="24"/>
        </w:rPr>
      </w:pPr>
      <w:r w:rsidRPr="00E104D1">
        <w:rPr>
          <w:rFonts w:ascii="Inter 28pt" w:hAnsi="Inter 28pt"/>
          <w:bCs/>
          <w:sz w:val="24"/>
        </w:rPr>
        <w:t>+48 664 482 747</w:t>
      </w:r>
    </w:p>
    <w:p w14:paraId="2771BE45" w14:textId="16E79803" w:rsidR="005C3F0B" w:rsidRPr="00655A77" w:rsidRDefault="00E104D1" w:rsidP="00E104D1">
      <w:pPr>
        <w:rPr>
          <w:rFonts w:ascii="Inter 28pt" w:hAnsi="Inter 28pt" w:cs="Arial"/>
          <w:b/>
          <w:bCs/>
          <w:sz w:val="18"/>
          <w:szCs w:val="18"/>
        </w:rPr>
      </w:pPr>
      <w:hyperlink r:id="rId16" w:history="1">
        <w:r w:rsidRPr="00E104D1">
          <w:rPr>
            <w:rStyle w:val="Hyperlink"/>
            <w:rFonts w:ascii="Inter 28pt" w:hAnsi="Inter 28pt"/>
            <w:sz w:val="24"/>
          </w:rPr>
          <w:t>www.daftrucks.pl</w:t>
        </w:r>
      </w:hyperlink>
    </w:p>
    <w:sectPr w:rsidR="005C3F0B" w:rsidRPr="00655A77" w:rsidSect="00054C58">
      <w:headerReference w:type="default" r:id="rId17"/>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1D3F" w14:textId="77777777" w:rsidR="0002368A" w:rsidRDefault="0002368A">
      <w:r>
        <w:separator/>
      </w:r>
    </w:p>
  </w:endnote>
  <w:endnote w:type="continuationSeparator" w:id="0">
    <w:p w14:paraId="3D2EA814" w14:textId="77777777" w:rsidR="0002368A" w:rsidRDefault="0002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6062DF1E" w:rsidR="0077358E" w:rsidRPr="003877D9" w:rsidRDefault="0077358E">
    <w:pPr>
      <w:pStyle w:val="Voettekst"/>
      <w:rPr>
        <w:rFonts w:ascii="Arial" w:hAnsi="Arial"/>
        <w:sz w:val="14"/>
        <w:szCs w:val="14"/>
        <w:lang w:val="en-GB"/>
      </w:rPr>
    </w:pPr>
    <w:r w:rsidRPr="0029709C">
      <w:rPr>
        <w:rFonts w:ascii="Arial" w:hAnsi="Arial"/>
        <w:sz w:val="14"/>
        <w:szCs w:val="14"/>
      </w:rPr>
      <w:t xml:space="preserve">SF </w:t>
    </w:r>
    <w:r w:rsidRPr="0029709C">
      <w:rPr>
        <w:rFonts w:ascii="Arial" w:hAnsi="Arial"/>
        <w:sz w:val="14"/>
        <w:szCs w:val="14"/>
      </w:rPr>
      <w:t>5001.05 (02.08)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F0E7" w14:textId="77777777" w:rsidR="003877D9" w:rsidRPr="0029709C" w:rsidRDefault="003877D9" w:rsidP="003877D9">
    <w:pPr>
      <w:pStyle w:val="Voettekst"/>
      <w:jc w:val="center"/>
      <w:rPr>
        <w:rFonts w:ascii="Arial" w:hAnsi="Arial"/>
        <w:sz w:val="14"/>
        <w:szCs w:val="14"/>
        <w:lang w:val="en-GB"/>
      </w:rPr>
    </w:pPr>
    <w:r w:rsidRPr="0029709C">
      <w:rPr>
        <w:rFonts w:ascii="Arial" w:hAnsi="Arial"/>
        <w:sz w:val="14"/>
        <w:szCs w:val="14"/>
        <w:lang w:val="en-GB"/>
      </w:rPr>
      <w:t>District Court for the capital city of Warsaw in Warsaw, XIV Commercial Division of the National Court Register</w:t>
    </w:r>
  </w:p>
  <w:p w14:paraId="796CC397" w14:textId="24DFA581" w:rsidR="004E2B22" w:rsidRPr="003877D9" w:rsidRDefault="003877D9" w:rsidP="003877D9">
    <w:pPr>
      <w:pStyle w:val="Voettekst"/>
      <w:jc w:val="center"/>
      <w:rPr>
        <w:rFonts w:ascii="Arial" w:hAnsi="Arial"/>
        <w:sz w:val="14"/>
        <w:szCs w:val="14"/>
        <w:lang w:val="en-GB"/>
      </w:rPr>
    </w:pPr>
    <w:r w:rsidRPr="0029709C">
      <w:rPr>
        <w:rFonts w:ascii="Arial" w:hAnsi="Arial"/>
        <w:sz w:val="14"/>
        <w:szCs w:val="14"/>
        <w:lang w:val="en-GB"/>
      </w:rPr>
      <w:t>Court Register, KRS: 0000174514, NIP 527-10-53-330, Share capital: PLN 50 000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D6F5" w14:textId="77777777" w:rsidR="0002368A" w:rsidRDefault="0002368A">
      <w:r>
        <w:separator/>
      </w:r>
    </w:p>
  </w:footnote>
  <w:footnote w:type="continuationSeparator" w:id="0">
    <w:p w14:paraId="15218A3A" w14:textId="77777777" w:rsidR="0002368A" w:rsidRDefault="0002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4AEF8D5B" w:rsidR="0077358E" w:rsidRPr="0077358E" w:rsidRDefault="00637FD0" w:rsidP="0077358E">
    <w:pPr>
      <w:pStyle w:val="HeaderTextLeft"/>
      <w:framePr w:h="1265" w:hRule="exact" w:wrap="around" w:x="624" w:y="376"/>
      <w:spacing w:line="420" w:lineRule="exact"/>
      <w:rPr>
        <w:b w:val="0"/>
      </w:rPr>
    </w:pPr>
    <w:r>
      <w:rPr>
        <w:b w:val="0"/>
      </w:rPr>
      <w:t>Publikacja prasowa</w:t>
    </w:r>
  </w:p>
  <w:tbl>
    <w:tblPr>
      <w:tblW w:w="2553" w:type="dxa"/>
      <w:tblLayout w:type="fixed"/>
      <w:tblCellMar>
        <w:left w:w="0" w:type="dxa"/>
        <w:right w:w="0" w:type="dxa"/>
      </w:tblCellMar>
      <w:tblLook w:val="0000" w:firstRow="0" w:lastRow="0" w:firstColumn="0" w:lastColumn="0" w:noHBand="0" w:noVBand="0"/>
    </w:tblPr>
    <w:tblGrid>
      <w:gridCol w:w="2553"/>
    </w:tblGrid>
    <w:tr w:rsidR="0029709C" w14:paraId="52920A8C" w14:textId="77777777" w:rsidTr="001A45DC">
      <w:trPr>
        <w:trHeight w:val="1249"/>
      </w:trPr>
      <w:tc>
        <w:tcPr>
          <w:tcW w:w="2553" w:type="dxa"/>
        </w:tcPr>
        <w:p w14:paraId="4B0D26B0" w14:textId="64695124" w:rsidR="0029709C" w:rsidRDefault="0029709C" w:rsidP="0029709C">
          <w:pPr>
            <w:pStyle w:val="KoptekstLogo"/>
            <w:framePr w:wrap="around"/>
            <w:rPr>
              <w:b w:val="0"/>
            </w:rPr>
          </w:pPr>
          <w:r>
            <w:rPr>
              <w:b w:val="0"/>
            </w:rPr>
            <w:drawing>
              <wp:inline distT="0" distB="0" distL="0" distR="0" wp14:anchorId="2F568BFE" wp14:editId="621BED3E">
                <wp:extent cx="1621155" cy="459105"/>
                <wp:effectExtent l="0" t="0" r="0" b="0"/>
                <wp:docPr id="1508808356" name="Afbeelding 2" descr="C:\Users\Zbigniew.Kolodziejek\Pictures\Logos\D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bigniew.Kolodziejek\Pictures\Logos\DAF.png"/>
                        <pic:cNvPicPr>
                          <a:picLocks noChangeAspect="1" noEditPoints="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459105"/>
                        </a:xfrm>
                        <a:prstGeom prst="rect">
                          <a:avLst/>
                        </a:prstGeom>
                        <a:noFill/>
                        <a:ln>
                          <a:noFill/>
                        </a:ln>
                      </pic:spPr>
                    </pic:pic>
                  </a:graphicData>
                </a:graphic>
              </wp:inline>
            </w:drawing>
          </w:r>
        </w:p>
      </w:tc>
    </w:tr>
    <w:tr w:rsidR="0029709C" w14:paraId="1AE0E114" w14:textId="77777777" w:rsidTr="001A45DC">
      <w:trPr>
        <w:trHeight w:hRule="exact" w:val="264"/>
      </w:trPr>
      <w:tc>
        <w:tcPr>
          <w:tcW w:w="2553" w:type="dxa"/>
        </w:tcPr>
        <w:p w14:paraId="47AB8A2E" w14:textId="77777777" w:rsidR="0029709C" w:rsidRPr="00D445BB" w:rsidRDefault="0029709C" w:rsidP="0029709C">
          <w:pPr>
            <w:pStyle w:val="KoptekstLogoCompanyAddress"/>
            <w:framePr w:wrap="around"/>
            <w:rPr>
              <w:sz w:val="18"/>
              <w:szCs w:val="18"/>
            </w:rPr>
          </w:pPr>
          <w:r w:rsidRPr="00D445BB">
            <w:rPr>
              <w:rFonts w:cs="Arial"/>
              <w:b/>
              <w:bCs/>
              <w:color w:val="000000"/>
              <w:sz w:val="18"/>
              <w:szCs w:val="18"/>
            </w:rPr>
            <w:t>DAF Trucks Polska Sp. z o.o.</w:t>
          </w:r>
        </w:p>
      </w:tc>
    </w:tr>
    <w:tr w:rsidR="0029709C" w14:paraId="444CD9D1" w14:textId="77777777" w:rsidTr="001A45DC">
      <w:trPr>
        <w:trHeight w:hRule="exact" w:val="264"/>
      </w:trPr>
      <w:tc>
        <w:tcPr>
          <w:tcW w:w="2553" w:type="dxa"/>
        </w:tcPr>
        <w:p w14:paraId="402771FD" w14:textId="77777777" w:rsidR="0029709C" w:rsidRDefault="0029709C" w:rsidP="0029709C">
          <w:pPr>
            <w:pStyle w:val="KoptekstLogoCompanyAddress"/>
            <w:framePr w:wrap="around"/>
          </w:pPr>
          <w:r>
            <w:rPr>
              <w:rFonts w:cs="Arial"/>
              <w:color w:val="000000"/>
              <w:szCs w:val="16"/>
            </w:rPr>
            <w:t>48 Krakowiaków Street</w:t>
          </w:r>
        </w:p>
      </w:tc>
    </w:tr>
    <w:tr w:rsidR="0029709C" w14:paraId="4ACA4065" w14:textId="77777777" w:rsidTr="001A45DC">
      <w:trPr>
        <w:trHeight w:hRule="exact" w:val="264"/>
      </w:trPr>
      <w:tc>
        <w:tcPr>
          <w:tcW w:w="2553" w:type="dxa"/>
        </w:tcPr>
        <w:p w14:paraId="534CF7C6" w14:textId="77777777" w:rsidR="0029709C" w:rsidRDefault="0029709C" w:rsidP="0029709C">
          <w:pPr>
            <w:pStyle w:val="KoptekstLogoCompanyAddress"/>
            <w:framePr w:wrap="around"/>
            <w:rPr>
              <w:u w:val="single"/>
            </w:rPr>
          </w:pPr>
          <w:r>
            <w:rPr>
              <w:rFonts w:cs="Arial"/>
              <w:color w:val="000000"/>
              <w:szCs w:val="16"/>
            </w:rPr>
            <w:t>02-255 Warsaw</w:t>
          </w:r>
        </w:p>
      </w:tc>
    </w:tr>
    <w:tr w:rsidR="0029709C" w14:paraId="650DC718" w14:textId="77777777" w:rsidTr="001A45DC">
      <w:trPr>
        <w:trHeight w:hRule="exact" w:val="264"/>
      </w:trPr>
      <w:tc>
        <w:tcPr>
          <w:tcW w:w="2553" w:type="dxa"/>
        </w:tcPr>
        <w:p w14:paraId="4C1537E2" w14:textId="77777777" w:rsidR="0029709C" w:rsidRDefault="0029709C" w:rsidP="0029709C">
          <w:pPr>
            <w:pStyle w:val="KoptekstLogoCompanyAddress"/>
            <w:framePr w:wrap="around"/>
          </w:pPr>
          <w:r w:rsidRPr="00D60376">
            <w:rPr>
              <w:rFonts w:cs="Arial"/>
              <w:color w:val="000000"/>
              <w:szCs w:val="16"/>
              <w:lang w:val="x-none"/>
            </w:rPr>
            <w:t>Tel : +48 (0)22 458 95 00</w:t>
          </w:r>
        </w:p>
      </w:tc>
    </w:tr>
    <w:tr w:rsidR="0029709C" w14:paraId="617E3DAF" w14:textId="77777777" w:rsidTr="001A45DC">
      <w:trPr>
        <w:trHeight w:hRule="exact" w:val="264"/>
      </w:trPr>
      <w:tc>
        <w:tcPr>
          <w:tcW w:w="2553" w:type="dxa"/>
        </w:tcPr>
        <w:p w14:paraId="5C9BD66F" w14:textId="77777777" w:rsidR="0029709C" w:rsidRDefault="0029709C" w:rsidP="0029709C">
          <w:pPr>
            <w:pStyle w:val="KoptekstLogoCompanyAddress"/>
            <w:framePr w:wrap="around"/>
          </w:pPr>
          <w:r w:rsidRPr="00D60376">
            <w:rPr>
              <w:rFonts w:cs="Arial"/>
              <w:color w:val="000000"/>
              <w:szCs w:val="16"/>
              <w:lang w:val="x-none"/>
            </w:rPr>
            <w:t>Fax: +48 (0)22 458 95 99</w:t>
          </w:r>
        </w:p>
      </w:tc>
    </w:tr>
    <w:tr w:rsidR="0029709C" w14:paraId="0924AAB7" w14:textId="77777777" w:rsidTr="001A45DC">
      <w:trPr>
        <w:trHeight w:hRule="exact" w:val="264"/>
      </w:trPr>
      <w:tc>
        <w:tcPr>
          <w:tcW w:w="2553" w:type="dxa"/>
        </w:tcPr>
        <w:p w14:paraId="431148DA" w14:textId="77777777" w:rsidR="0029709C" w:rsidRDefault="0029709C" w:rsidP="0029709C">
          <w:pPr>
            <w:pStyle w:val="KoptekstLogoCompanyAddress"/>
            <w:framePr w:wrap="around"/>
          </w:pPr>
          <w:r w:rsidRPr="00D60376">
            <w:rPr>
              <w:rFonts w:cs="Arial"/>
              <w:color w:val="000000"/>
              <w:szCs w:val="16"/>
              <w:lang w:val="x-none"/>
            </w:rPr>
            <w:t>Internet: www.daftrucks.pl</w:t>
          </w:r>
        </w:p>
      </w:tc>
    </w:tr>
    <w:tr w:rsidR="0029709C" w14:paraId="03903B55" w14:textId="77777777" w:rsidTr="001A45DC">
      <w:trPr>
        <w:trHeight w:hRule="exact" w:val="264"/>
      </w:trPr>
      <w:tc>
        <w:tcPr>
          <w:tcW w:w="2553" w:type="dxa"/>
        </w:tcPr>
        <w:p w14:paraId="5EB5E7F3" w14:textId="6A9B9E10" w:rsidR="0029709C" w:rsidRDefault="0029709C" w:rsidP="0029709C">
          <w:pPr>
            <w:pStyle w:val="KoptekstLogoCompanyAddress"/>
            <w:framePr w:wrap="around"/>
          </w:pPr>
          <w:r>
            <w:drawing>
              <wp:inline distT="0" distB="0" distL="0" distR="0" wp14:anchorId="264548F8" wp14:editId="375AC851">
                <wp:extent cx="1019175" cy="85725"/>
                <wp:effectExtent l="0" t="0" r="9525" b="9525"/>
                <wp:docPr id="1702710860" name="Afbeelding 1"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10860" name="Afbeelding 1" descr="Afbeelding met Lettertype, typografie, Graphics&#10;&#10;Door AI gegenereerde inhoud is mogelijk onjuist."/>
                        <pic:cNvPicPr>
                          <a:picLocks noChangeAspect="1" noEditPoints="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85725"/>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D5B5" w14:textId="77777777" w:rsidR="004E2B22" w:rsidRDefault="004E2B22" w:rsidP="0077358E">
    <w:pPr>
      <w:pStyle w:val="HeaderTextLeft"/>
      <w:framePr w:h="1265" w:hRule="exact" w:wrap="around" w:x="624" w:y="376"/>
      <w:spacing w:before="120" w:line="420" w:lineRule="exact"/>
      <w:rPr>
        <w:b w:val="0"/>
      </w:rPr>
    </w:pPr>
  </w:p>
  <w:p w14:paraId="78047BDC" w14:textId="77777777" w:rsidR="004E2B22" w:rsidRPr="0077358E" w:rsidRDefault="004E2B22" w:rsidP="0077358E">
    <w:pPr>
      <w:pStyle w:val="HeaderTextLeft"/>
      <w:framePr w:h="1265" w:hRule="exact" w:wrap="around" w:x="624" w:y="376"/>
      <w:spacing w:line="420" w:lineRule="exact"/>
      <w:rPr>
        <w:b w:val="0"/>
      </w:rPr>
    </w:pPr>
    <w:r>
      <w:rPr>
        <w:b w:val="0"/>
      </w:rPr>
      <w:t>Press release</w:t>
    </w:r>
  </w:p>
  <w:tbl>
    <w:tblPr>
      <w:tblW w:w="2553" w:type="dxa"/>
      <w:tblLayout w:type="fixed"/>
      <w:tblCellMar>
        <w:left w:w="0" w:type="dxa"/>
        <w:right w:w="0" w:type="dxa"/>
      </w:tblCellMar>
      <w:tblLook w:val="0000" w:firstRow="0" w:lastRow="0" w:firstColumn="0" w:lastColumn="0" w:noHBand="0" w:noVBand="0"/>
    </w:tblPr>
    <w:tblGrid>
      <w:gridCol w:w="2553"/>
    </w:tblGrid>
    <w:tr w:rsidR="004E2B22" w14:paraId="19A98DD3" w14:textId="77777777" w:rsidTr="0077358E">
      <w:trPr>
        <w:trHeight w:val="1249"/>
      </w:trPr>
      <w:tc>
        <w:tcPr>
          <w:tcW w:w="2553" w:type="dxa"/>
        </w:tcPr>
        <w:p w14:paraId="5F109178" w14:textId="77777777" w:rsidR="004E2B22" w:rsidRDefault="003877D9" w:rsidP="008F14AD">
          <w:pPr>
            <w:pStyle w:val="KoptekstLogo"/>
            <w:framePr w:wrap="around"/>
            <w:rPr>
              <w:b w:val="0"/>
            </w:rPr>
          </w:pPr>
          <w:r>
            <w:rPr>
              <w:b w:val="0"/>
            </w:rPr>
            <w:pict w14:anchorId="1CA1C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style="width:134.85pt;height:38.15pt;visibility:visible">
                <v:imagedata r:id="rId1" o:title="DAF"/>
                <o:lock v:ext="edit" verticies="t"/>
              </v:shape>
            </w:pict>
          </w:r>
        </w:p>
      </w:tc>
    </w:tr>
    <w:tr w:rsidR="004E2B22" w14:paraId="16D7C869" w14:textId="77777777" w:rsidTr="0077358E">
      <w:trPr>
        <w:trHeight w:hRule="exact" w:val="264"/>
      </w:trPr>
      <w:tc>
        <w:tcPr>
          <w:tcW w:w="2553" w:type="dxa"/>
        </w:tcPr>
        <w:p w14:paraId="18B29A57" w14:textId="77777777" w:rsidR="004E2B22" w:rsidRPr="00D445BB" w:rsidRDefault="004E2B22" w:rsidP="00D445BB">
          <w:pPr>
            <w:pStyle w:val="KoptekstLogoCompanyAddress"/>
            <w:framePr w:wrap="around"/>
            <w:rPr>
              <w:sz w:val="18"/>
              <w:szCs w:val="18"/>
            </w:rPr>
          </w:pPr>
          <w:r w:rsidRPr="00D445BB">
            <w:rPr>
              <w:rFonts w:cs="Arial"/>
              <w:b/>
              <w:bCs/>
              <w:color w:val="000000"/>
              <w:sz w:val="18"/>
              <w:szCs w:val="18"/>
            </w:rPr>
            <w:t>DAF Trucks Polska Sp. z o.o.</w:t>
          </w:r>
        </w:p>
      </w:tc>
    </w:tr>
    <w:tr w:rsidR="004E2B22" w14:paraId="24125469" w14:textId="77777777" w:rsidTr="0077358E">
      <w:trPr>
        <w:trHeight w:hRule="exact" w:val="264"/>
      </w:trPr>
      <w:tc>
        <w:tcPr>
          <w:tcW w:w="2553" w:type="dxa"/>
        </w:tcPr>
        <w:p w14:paraId="6F301E96" w14:textId="77777777" w:rsidR="004E2B22" w:rsidRDefault="004E2B22" w:rsidP="00D445BB">
          <w:pPr>
            <w:pStyle w:val="KoptekstLogoCompanyAddress"/>
            <w:framePr w:wrap="around"/>
          </w:pPr>
          <w:r>
            <w:rPr>
              <w:rFonts w:cs="Arial"/>
              <w:color w:val="000000"/>
              <w:szCs w:val="16"/>
            </w:rPr>
            <w:t>48 Krakowiaków Street</w:t>
          </w:r>
        </w:p>
      </w:tc>
    </w:tr>
    <w:tr w:rsidR="004E2B22" w14:paraId="335AEC6F" w14:textId="77777777" w:rsidTr="0077358E">
      <w:trPr>
        <w:trHeight w:hRule="exact" w:val="264"/>
      </w:trPr>
      <w:tc>
        <w:tcPr>
          <w:tcW w:w="2553" w:type="dxa"/>
        </w:tcPr>
        <w:p w14:paraId="6E3CF39E" w14:textId="77777777" w:rsidR="004E2B22" w:rsidRDefault="004E2B22" w:rsidP="00D445BB">
          <w:pPr>
            <w:pStyle w:val="KoptekstLogoCompanyAddress"/>
            <w:framePr w:wrap="around"/>
            <w:rPr>
              <w:u w:val="single"/>
            </w:rPr>
          </w:pPr>
          <w:r>
            <w:rPr>
              <w:rFonts w:cs="Arial"/>
              <w:color w:val="000000"/>
              <w:szCs w:val="16"/>
            </w:rPr>
            <w:t>02-255 Warsaw</w:t>
          </w:r>
        </w:p>
      </w:tc>
    </w:tr>
    <w:tr w:rsidR="004E2B22" w14:paraId="5BC4F572" w14:textId="77777777" w:rsidTr="0077358E">
      <w:trPr>
        <w:trHeight w:hRule="exact" w:val="264"/>
      </w:trPr>
      <w:tc>
        <w:tcPr>
          <w:tcW w:w="2553" w:type="dxa"/>
        </w:tcPr>
        <w:p w14:paraId="422D37DD" w14:textId="77777777" w:rsidR="004E2B22" w:rsidRDefault="004E2B22" w:rsidP="00D445BB">
          <w:pPr>
            <w:pStyle w:val="KoptekstLogoCompanyAddress"/>
            <w:framePr w:wrap="around"/>
          </w:pPr>
          <w:r w:rsidRPr="00D60376">
            <w:rPr>
              <w:rFonts w:cs="Arial"/>
              <w:color w:val="000000"/>
              <w:szCs w:val="16"/>
              <w:lang w:val="x-none"/>
            </w:rPr>
            <w:t>Tel : +48 (0)22 458 95 00</w:t>
          </w:r>
        </w:p>
      </w:tc>
    </w:tr>
    <w:tr w:rsidR="004E2B22" w14:paraId="2A5CE39C" w14:textId="77777777" w:rsidTr="0077358E">
      <w:trPr>
        <w:trHeight w:hRule="exact" w:val="264"/>
      </w:trPr>
      <w:tc>
        <w:tcPr>
          <w:tcW w:w="2553" w:type="dxa"/>
        </w:tcPr>
        <w:p w14:paraId="2E09004A" w14:textId="77777777" w:rsidR="004E2B22" w:rsidRDefault="004E2B22" w:rsidP="00D445BB">
          <w:pPr>
            <w:pStyle w:val="KoptekstLogoCompanyAddress"/>
            <w:framePr w:wrap="around"/>
          </w:pPr>
          <w:r w:rsidRPr="00D60376">
            <w:rPr>
              <w:rFonts w:cs="Arial"/>
              <w:color w:val="000000"/>
              <w:szCs w:val="16"/>
              <w:lang w:val="x-none"/>
            </w:rPr>
            <w:t>Fax: +48 (0)22 458 95 99</w:t>
          </w:r>
        </w:p>
      </w:tc>
    </w:tr>
    <w:tr w:rsidR="004E2B22" w14:paraId="0B6AC044" w14:textId="77777777" w:rsidTr="0077358E">
      <w:trPr>
        <w:trHeight w:hRule="exact" w:val="264"/>
      </w:trPr>
      <w:tc>
        <w:tcPr>
          <w:tcW w:w="2553" w:type="dxa"/>
        </w:tcPr>
        <w:p w14:paraId="4894B183" w14:textId="77777777" w:rsidR="004E2B22" w:rsidRDefault="004E2B22" w:rsidP="00D445BB">
          <w:pPr>
            <w:pStyle w:val="KoptekstLogoCompanyAddress"/>
            <w:framePr w:wrap="around"/>
          </w:pPr>
          <w:r w:rsidRPr="00D60376">
            <w:rPr>
              <w:rFonts w:cs="Arial"/>
              <w:color w:val="000000"/>
              <w:szCs w:val="16"/>
              <w:lang w:val="x-none"/>
            </w:rPr>
            <w:t>Internet: www.daftrucks.pl</w:t>
          </w:r>
        </w:p>
      </w:tc>
    </w:tr>
    <w:tr w:rsidR="004E2B22" w14:paraId="5EBC0B28" w14:textId="77777777" w:rsidTr="0077358E">
      <w:trPr>
        <w:trHeight w:hRule="exact" w:val="264"/>
      </w:trPr>
      <w:tc>
        <w:tcPr>
          <w:tcW w:w="2553" w:type="dxa"/>
        </w:tcPr>
        <w:p w14:paraId="195EA3BB" w14:textId="77777777" w:rsidR="004E2B22" w:rsidRDefault="003877D9" w:rsidP="008F14AD">
          <w:pPr>
            <w:pStyle w:val="KoptekstLogoCompanyAddress"/>
            <w:framePr w:wrap="around"/>
          </w:pPr>
          <w:r>
            <w:pict w14:anchorId="058F25B2">
              <v:shape id="Afbeelding 2" o:spid="_x0000_i1026" type="#_x0000_t75" style="width:80.05pt;height:7pt;visibility:visible">
                <v:imagedata r:id="rId2" o:title=""/>
                <o:lock v:ext="edit" verticies="t"/>
              </v:shape>
            </w:pict>
          </w:r>
        </w:p>
      </w:tc>
    </w:tr>
  </w:tbl>
  <w:p w14:paraId="6F04EFA5" w14:textId="77777777" w:rsidR="004E2B22" w:rsidRDefault="004E2B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6730138">
    <w:abstractNumId w:val="1"/>
  </w:num>
  <w:num w:numId="2" w16cid:durableId="565847631">
    <w:abstractNumId w:val="0"/>
  </w:num>
  <w:num w:numId="3" w16cid:durableId="44449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99F"/>
    <w:rsid w:val="00000CA0"/>
    <w:rsid w:val="00002212"/>
    <w:rsid w:val="0000323D"/>
    <w:rsid w:val="000048AA"/>
    <w:rsid w:val="00004DF0"/>
    <w:rsid w:val="0001060A"/>
    <w:rsid w:val="000149D9"/>
    <w:rsid w:val="00014A27"/>
    <w:rsid w:val="000166F1"/>
    <w:rsid w:val="0002368A"/>
    <w:rsid w:val="00025665"/>
    <w:rsid w:val="00026255"/>
    <w:rsid w:val="00032264"/>
    <w:rsid w:val="0003510D"/>
    <w:rsid w:val="0004239E"/>
    <w:rsid w:val="00044978"/>
    <w:rsid w:val="00045748"/>
    <w:rsid w:val="000462BF"/>
    <w:rsid w:val="000544FF"/>
    <w:rsid w:val="00054C58"/>
    <w:rsid w:val="00054E48"/>
    <w:rsid w:val="00055003"/>
    <w:rsid w:val="000557F1"/>
    <w:rsid w:val="0005598E"/>
    <w:rsid w:val="00060A3C"/>
    <w:rsid w:val="00070003"/>
    <w:rsid w:val="00072794"/>
    <w:rsid w:val="000764AB"/>
    <w:rsid w:val="00080636"/>
    <w:rsid w:val="000816ED"/>
    <w:rsid w:val="0008214D"/>
    <w:rsid w:val="00087EE7"/>
    <w:rsid w:val="00095720"/>
    <w:rsid w:val="000A6E80"/>
    <w:rsid w:val="000B3DDE"/>
    <w:rsid w:val="000C09BB"/>
    <w:rsid w:val="000C48C7"/>
    <w:rsid w:val="000D07F4"/>
    <w:rsid w:val="000D2A3C"/>
    <w:rsid w:val="000D358A"/>
    <w:rsid w:val="000D510B"/>
    <w:rsid w:val="000F0B46"/>
    <w:rsid w:val="000F79E2"/>
    <w:rsid w:val="00101637"/>
    <w:rsid w:val="001048AF"/>
    <w:rsid w:val="00104CED"/>
    <w:rsid w:val="0010745E"/>
    <w:rsid w:val="00110D7A"/>
    <w:rsid w:val="00112B7B"/>
    <w:rsid w:val="00115E1C"/>
    <w:rsid w:val="00117D61"/>
    <w:rsid w:val="00120FF0"/>
    <w:rsid w:val="00123B97"/>
    <w:rsid w:val="00124878"/>
    <w:rsid w:val="001309C4"/>
    <w:rsid w:val="00134984"/>
    <w:rsid w:val="00134A01"/>
    <w:rsid w:val="00134F7C"/>
    <w:rsid w:val="001505DE"/>
    <w:rsid w:val="00150E2E"/>
    <w:rsid w:val="00151319"/>
    <w:rsid w:val="00151F76"/>
    <w:rsid w:val="00153490"/>
    <w:rsid w:val="0016227B"/>
    <w:rsid w:val="00165BC3"/>
    <w:rsid w:val="00167FD5"/>
    <w:rsid w:val="0017123F"/>
    <w:rsid w:val="00171CC9"/>
    <w:rsid w:val="001745BD"/>
    <w:rsid w:val="00175355"/>
    <w:rsid w:val="0017621E"/>
    <w:rsid w:val="0018436B"/>
    <w:rsid w:val="00184503"/>
    <w:rsid w:val="001911AB"/>
    <w:rsid w:val="001A36F8"/>
    <w:rsid w:val="001B51EB"/>
    <w:rsid w:val="001C6356"/>
    <w:rsid w:val="001C6EEA"/>
    <w:rsid w:val="001C7E0F"/>
    <w:rsid w:val="001D463B"/>
    <w:rsid w:val="001D5CA7"/>
    <w:rsid w:val="001D62FD"/>
    <w:rsid w:val="001D69B0"/>
    <w:rsid w:val="001E5397"/>
    <w:rsid w:val="001E56A0"/>
    <w:rsid w:val="001F0A62"/>
    <w:rsid w:val="001F0FF5"/>
    <w:rsid w:val="001F2C79"/>
    <w:rsid w:val="001F640A"/>
    <w:rsid w:val="002003FD"/>
    <w:rsid w:val="00202550"/>
    <w:rsid w:val="0020559E"/>
    <w:rsid w:val="00206573"/>
    <w:rsid w:val="00212217"/>
    <w:rsid w:val="00215EF5"/>
    <w:rsid w:val="00223BFC"/>
    <w:rsid w:val="00223CD4"/>
    <w:rsid w:val="00224EE9"/>
    <w:rsid w:val="002256EB"/>
    <w:rsid w:val="0023015F"/>
    <w:rsid w:val="0023105B"/>
    <w:rsid w:val="00235EE1"/>
    <w:rsid w:val="002400B4"/>
    <w:rsid w:val="00242293"/>
    <w:rsid w:val="002434F7"/>
    <w:rsid w:val="0024736C"/>
    <w:rsid w:val="00255183"/>
    <w:rsid w:val="0025577B"/>
    <w:rsid w:val="00257B79"/>
    <w:rsid w:val="002657BA"/>
    <w:rsid w:val="002706D4"/>
    <w:rsid w:val="002771B0"/>
    <w:rsid w:val="00277D89"/>
    <w:rsid w:val="00283A27"/>
    <w:rsid w:val="00284A89"/>
    <w:rsid w:val="00285635"/>
    <w:rsid w:val="0028789C"/>
    <w:rsid w:val="00291415"/>
    <w:rsid w:val="0029144D"/>
    <w:rsid w:val="0029709C"/>
    <w:rsid w:val="0029717F"/>
    <w:rsid w:val="002A4FF1"/>
    <w:rsid w:val="002A70C6"/>
    <w:rsid w:val="002A7B6F"/>
    <w:rsid w:val="002A7CA0"/>
    <w:rsid w:val="002B1CD5"/>
    <w:rsid w:val="002B30AE"/>
    <w:rsid w:val="002B343E"/>
    <w:rsid w:val="002B4DEB"/>
    <w:rsid w:val="002B5B03"/>
    <w:rsid w:val="002B79B0"/>
    <w:rsid w:val="002C1DAE"/>
    <w:rsid w:val="002C2350"/>
    <w:rsid w:val="002C600B"/>
    <w:rsid w:val="002C6400"/>
    <w:rsid w:val="002D194A"/>
    <w:rsid w:val="002D4CA9"/>
    <w:rsid w:val="002E142F"/>
    <w:rsid w:val="002E4195"/>
    <w:rsid w:val="002E41AA"/>
    <w:rsid w:val="002E6B2A"/>
    <w:rsid w:val="002F45AC"/>
    <w:rsid w:val="002F6575"/>
    <w:rsid w:val="00300B85"/>
    <w:rsid w:val="0031071D"/>
    <w:rsid w:val="00310BE3"/>
    <w:rsid w:val="00317C7C"/>
    <w:rsid w:val="00334E94"/>
    <w:rsid w:val="00335E22"/>
    <w:rsid w:val="00336671"/>
    <w:rsid w:val="0034231A"/>
    <w:rsid w:val="00344098"/>
    <w:rsid w:val="00346953"/>
    <w:rsid w:val="003476DC"/>
    <w:rsid w:val="003539E9"/>
    <w:rsid w:val="00353C6D"/>
    <w:rsid w:val="00353D9D"/>
    <w:rsid w:val="00361F3C"/>
    <w:rsid w:val="00363753"/>
    <w:rsid w:val="00365388"/>
    <w:rsid w:val="00366A9B"/>
    <w:rsid w:val="00372227"/>
    <w:rsid w:val="003724B7"/>
    <w:rsid w:val="003734D0"/>
    <w:rsid w:val="003738DE"/>
    <w:rsid w:val="00375EC4"/>
    <w:rsid w:val="00384FDE"/>
    <w:rsid w:val="00385ED5"/>
    <w:rsid w:val="003877D9"/>
    <w:rsid w:val="00390F56"/>
    <w:rsid w:val="00394120"/>
    <w:rsid w:val="003A1E9A"/>
    <w:rsid w:val="003A5E39"/>
    <w:rsid w:val="003B2336"/>
    <w:rsid w:val="003B26BF"/>
    <w:rsid w:val="003B54F8"/>
    <w:rsid w:val="003C3CF0"/>
    <w:rsid w:val="003C41C8"/>
    <w:rsid w:val="003C59AE"/>
    <w:rsid w:val="003D012C"/>
    <w:rsid w:val="003D0E92"/>
    <w:rsid w:val="003E2305"/>
    <w:rsid w:val="003F6C2E"/>
    <w:rsid w:val="00403B39"/>
    <w:rsid w:val="004124CA"/>
    <w:rsid w:val="004220ED"/>
    <w:rsid w:val="00422A7D"/>
    <w:rsid w:val="00424904"/>
    <w:rsid w:val="004312B7"/>
    <w:rsid w:val="00433BA4"/>
    <w:rsid w:val="00435B2A"/>
    <w:rsid w:val="00436D99"/>
    <w:rsid w:val="00444D68"/>
    <w:rsid w:val="00447AC9"/>
    <w:rsid w:val="00454295"/>
    <w:rsid w:val="00454711"/>
    <w:rsid w:val="00461632"/>
    <w:rsid w:val="0046488F"/>
    <w:rsid w:val="00464E2C"/>
    <w:rsid w:val="00465DB6"/>
    <w:rsid w:val="00466E8D"/>
    <w:rsid w:val="00466F3A"/>
    <w:rsid w:val="004779FB"/>
    <w:rsid w:val="0048004B"/>
    <w:rsid w:val="0048074D"/>
    <w:rsid w:val="00484CC8"/>
    <w:rsid w:val="00485412"/>
    <w:rsid w:val="00490D22"/>
    <w:rsid w:val="00490D74"/>
    <w:rsid w:val="004916DC"/>
    <w:rsid w:val="0049404B"/>
    <w:rsid w:val="004943E8"/>
    <w:rsid w:val="00495272"/>
    <w:rsid w:val="004960D1"/>
    <w:rsid w:val="004978C1"/>
    <w:rsid w:val="004A062B"/>
    <w:rsid w:val="004A08F8"/>
    <w:rsid w:val="004A1F01"/>
    <w:rsid w:val="004A3470"/>
    <w:rsid w:val="004A4649"/>
    <w:rsid w:val="004A49FC"/>
    <w:rsid w:val="004B06C0"/>
    <w:rsid w:val="004B08A4"/>
    <w:rsid w:val="004B187F"/>
    <w:rsid w:val="004B4A0B"/>
    <w:rsid w:val="004B5D96"/>
    <w:rsid w:val="004C5D7A"/>
    <w:rsid w:val="004C6EA3"/>
    <w:rsid w:val="004D2C59"/>
    <w:rsid w:val="004D70E0"/>
    <w:rsid w:val="004E2B22"/>
    <w:rsid w:val="004E53ED"/>
    <w:rsid w:val="004E660E"/>
    <w:rsid w:val="004F3977"/>
    <w:rsid w:val="004F397C"/>
    <w:rsid w:val="004F6BC2"/>
    <w:rsid w:val="004F6E5A"/>
    <w:rsid w:val="0050312F"/>
    <w:rsid w:val="00507400"/>
    <w:rsid w:val="005111CA"/>
    <w:rsid w:val="00512A0B"/>
    <w:rsid w:val="00512CD7"/>
    <w:rsid w:val="005135B8"/>
    <w:rsid w:val="005212A0"/>
    <w:rsid w:val="00524C60"/>
    <w:rsid w:val="00527645"/>
    <w:rsid w:val="00527909"/>
    <w:rsid w:val="00527B7C"/>
    <w:rsid w:val="0053080B"/>
    <w:rsid w:val="00532139"/>
    <w:rsid w:val="0053395F"/>
    <w:rsid w:val="005358D1"/>
    <w:rsid w:val="00545A73"/>
    <w:rsid w:val="0055005C"/>
    <w:rsid w:val="0055341E"/>
    <w:rsid w:val="00554628"/>
    <w:rsid w:val="00554C19"/>
    <w:rsid w:val="00566105"/>
    <w:rsid w:val="005663A9"/>
    <w:rsid w:val="00571EDF"/>
    <w:rsid w:val="00576884"/>
    <w:rsid w:val="00577A05"/>
    <w:rsid w:val="00580286"/>
    <w:rsid w:val="00582751"/>
    <w:rsid w:val="0058396D"/>
    <w:rsid w:val="00586EE7"/>
    <w:rsid w:val="005874D4"/>
    <w:rsid w:val="005900B8"/>
    <w:rsid w:val="00596757"/>
    <w:rsid w:val="00597FD9"/>
    <w:rsid w:val="005A089C"/>
    <w:rsid w:val="005A0DC5"/>
    <w:rsid w:val="005A26DB"/>
    <w:rsid w:val="005B335A"/>
    <w:rsid w:val="005B40DD"/>
    <w:rsid w:val="005B72AF"/>
    <w:rsid w:val="005C16FA"/>
    <w:rsid w:val="005C2C23"/>
    <w:rsid w:val="005C3F0B"/>
    <w:rsid w:val="005C4E79"/>
    <w:rsid w:val="005C7681"/>
    <w:rsid w:val="005D1D29"/>
    <w:rsid w:val="005D648A"/>
    <w:rsid w:val="005E06DC"/>
    <w:rsid w:val="005E3B91"/>
    <w:rsid w:val="005E4D3C"/>
    <w:rsid w:val="005E781F"/>
    <w:rsid w:val="005F43C5"/>
    <w:rsid w:val="005F5AFD"/>
    <w:rsid w:val="00602C71"/>
    <w:rsid w:val="006036F6"/>
    <w:rsid w:val="00612AA3"/>
    <w:rsid w:val="00620C3E"/>
    <w:rsid w:val="00623203"/>
    <w:rsid w:val="00633103"/>
    <w:rsid w:val="00633350"/>
    <w:rsid w:val="00634ECE"/>
    <w:rsid w:val="006366D3"/>
    <w:rsid w:val="00637FD0"/>
    <w:rsid w:val="00643001"/>
    <w:rsid w:val="006518AB"/>
    <w:rsid w:val="0065449A"/>
    <w:rsid w:val="00655A77"/>
    <w:rsid w:val="00673002"/>
    <w:rsid w:val="0067350A"/>
    <w:rsid w:val="00674343"/>
    <w:rsid w:val="0068010E"/>
    <w:rsid w:val="00683347"/>
    <w:rsid w:val="00683878"/>
    <w:rsid w:val="006856E7"/>
    <w:rsid w:val="006872FC"/>
    <w:rsid w:val="006902EF"/>
    <w:rsid w:val="00691CE5"/>
    <w:rsid w:val="0069606B"/>
    <w:rsid w:val="006A55F9"/>
    <w:rsid w:val="006B0F7A"/>
    <w:rsid w:val="006B1192"/>
    <w:rsid w:val="006C0497"/>
    <w:rsid w:val="006C30A2"/>
    <w:rsid w:val="006D1C7C"/>
    <w:rsid w:val="006D26D0"/>
    <w:rsid w:val="006D5A30"/>
    <w:rsid w:val="006E17E8"/>
    <w:rsid w:val="006F3C42"/>
    <w:rsid w:val="006F5AE2"/>
    <w:rsid w:val="0070627F"/>
    <w:rsid w:val="007114EF"/>
    <w:rsid w:val="0071720C"/>
    <w:rsid w:val="00720C2F"/>
    <w:rsid w:val="00721491"/>
    <w:rsid w:val="00723D65"/>
    <w:rsid w:val="007317F3"/>
    <w:rsid w:val="0073424C"/>
    <w:rsid w:val="0074461B"/>
    <w:rsid w:val="0074714A"/>
    <w:rsid w:val="00750745"/>
    <w:rsid w:val="007549EE"/>
    <w:rsid w:val="00761220"/>
    <w:rsid w:val="007616DC"/>
    <w:rsid w:val="00771AC6"/>
    <w:rsid w:val="00773321"/>
    <w:rsid w:val="0077358E"/>
    <w:rsid w:val="00773BE8"/>
    <w:rsid w:val="007748BA"/>
    <w:rsid w:val="007819ED"/>
    <w:rsid w:val="007A0503"/>
    <w:rsid w:val="007A0E7A"/>
    <w:rsid w:val="007A426D"/>
    <w:rsid w:val="007A54C5"/>
    <w:rsid w:val="007A6B3E"/>
    <w:rsid w:val="007B1146"/>
    <w:rsid w:val="007B53AA"/>
    <w:rsid w:val="007C1263"/>
    <w:rsid w:val="007C13FC"/>
    <w:rsid w:val="007C28D0"/>
    <w:rsid w:val="007C4848"/>
    <w:rsid w:val="007C5255"/>
    <w:rsid w:val="007D0B33"/>
    <w:rsid w:val="007D6A69"/>
    <w:rsid w:val="007E2348"/>
    <w:rsid w:val="007E3AC3"/>
    <w:rsid w:val="007E6869"/>
    <w:rsid w:val="007F0875"/>
    <w:rsid w:val="007F53E7"/>
    <w:rsid w:val="007F7FBD"/>
    <w:rsid w:val="00801FA9"/>
    <w:rsid w:val="008032B2"/>
    <w:rsid w:val="0081103E"/>
    <w:rsid w:val="00812185"/>
    <w:rsid w:val="00814208"/>
    <w:rsid w:val="00814A5B"/>
    <w:rsid w:val="00815A29"/>
    <w:rsid w:val="00816FF0"/>
    <w:rsid w:val="0082667D"/>
    <w:rsid w:val="00830269"/>
    <w:rsid w:val="008302E0"/>
    <w:rsid w:val="00836A39"/>
    <w:rsid w:val="00847BF0"/>
    <w:rsid w:val="008524FF"/>
    <w:rsid w:val="00852934"/>
    <w:rsid w:val="008535D0"/>
    <w:rsid w:val="00853B25"/>
    <w:rsid w:val="00853D62"/>
    <w:rsid w:val="00856315"/>
    <w:rsid w:val="00860A30"/>
    <w:rsid w:val="00860A35"/>
    <w:rsid w:val="0086154F"/>
    <w:rsid w:val="00872C3B"/>
    <w:rsid w:val="00872EC6"/>
    <w:rsid w:val="008744CE"/>
    <w:rsid w:val="008761A9"/>
    <w:rsid w:val="008806A5"/>
    <w:rsid w:val="0088143D"/>
    <w:rsid w:val="00881556"/>
    <w:rsid w:val="00890B53"/>
    <w:rsid w:val="00892B71"/>
    <w:rsid w:val="008939C7"/>
    <w:rsid w:val="008A5ED4"/>
    <w:rsid w:val="008B3BFC"/>
    <w:rsid w:val="008B6A06"/>
    <w:rsid w:val="008B7AB1"/>
    <w:rsid w:val="008D0338"/>
    <w:rsid w:val="008D1D03"/>
    <w:rsid w:val="008D1F07"/>
    <w:rsid w:val="008E34CC"/>
    <w:rsid w:val="008E7325"/>
    <w:rsid w:val="008E7678"/>
    <w:rsid w:val="008F1389"/>
    <w:rsid w:val="008F14AD"/>
    <w:rsid w:val="008F46AE"/>
    <w:rsid w:val="008F600D"/>
    <w:rsid w:val="008F6E6E"/>
    <w:rsid w:val="00912266"/>
    <w:rsid w:val="00912C07"/>
    <w:rsid w:val="00912C1C"/>
    <w:rsid w:val="00917F62"/>
    <w:rsid w:val="009202A3"/>
    <w:rsid w:val="0092235F"/>
    <w:rsid w:val="0092252E"/>
    <w:rsid w:val="00924A0C"/>
    <w:rsid w:val="00930534"/>
    <w:rsid w:val="009312FD"/>
    <w:rsid w:val="009333B7"/>
    <w:rsid w:val="009371AD"/>
    <w:rsid w:val="00940CBC"/>
    <w:rsid w:val="00941C54"/>
    <w:rsid w:val="00942255"/>
    <w:rsid w:val="0094290E"/>
    <w:rsid w:val="0094363C"/>
    <w:rsid w:val="0094530D"/>
    <w:rsid w:val="00947BD0"/>
    <w:rsid w:val="0095332E"/>
    <w:rsid w:val="00953BF8"/>
    <w:rsid w:val="00953ED5"/>
    <w:rsid w:val="00963BBE"/>
    <w:rsid w:val="00967013"/>
    <w:rsid w:val="00971A8F"/>
    <w:rsid w:val="00972A76"/>
    <w:rsid w:val="009843D0"/>
    <w:rsid w:val="009853C0"/>
    <w:rsid w:val="009873D6"/>
    <w:rsid w:val="009935F9"/>
    <w:rsid w:val="009A0890"/>
    <w:rsid w:val="009A0BFA"/>
    <w:rsid w:val="009A1CF2"/>
    <w:rsid w:val="009B0A89"/>
    <w:rsid w:val="009C0B1D"/>
    <w:rsid w:val="009C5BF6"/>
    <w:rsid w:val="009D0D45"/>
    <w:rsid w:val="009D166E"/>
    <w:rsid w:val="009D1734"/>
    <w:rsid w:val="009D38CF"/>
    <w:rsid w:val="009D3AB4"/>
    <w:rsid w:val="009E2231"/>
    <w:rsid w:val="009E41C5"/>
    <w:rsid w:val="009F1A87"/>
    <w:rsid w:val="009F1AFF"/>
    <w:rsid w:val="009F5338"/>
    <w:rsid w:val="009F7B81"/>
    <w:rsid w:val="00A0268D"/>
    <w:rsid w:val="00A062BE"/>
    <w:rsid w:val="00A158F2"/>
    <w:rsid w:val="00A27CA2"/>
    <w:rsid w:val="00A32DF0"/>
    <w:rsid w:val="00A3547D"/>
    <w:rsid w:val="00A35CC3"/>
    <w:rsid w:val="00A453DB"/>
    <w:rsid w:val="00A50B44"/>
    <w:rsid w:val="00A51DC5"/>
    <w:rsid w:val="00A527AA"/>
    <w:rsid w:val="00A54CE0"/>
    <w:rsid w:val="00A54ECF"/>
    <w:rsid w:val="00A54F68"/>
    <w:rsid w:val="00A56D68"/>
    <w:rsid w:val="00A575B6"/>
    <w:rsid w:val="00A63837"/>
    <w:rsid w:val="00A70D07"/>
    <w:rsid w:val="00A71D02"/>
    <w:rsid w:val="00A74299"/>
    <w:rsid w:val="00A7487D"/>
    <w:rsid w:val="00A75A53"/>
    <w:rsid w:val="00A844D0"/>
    <w:rsid w:val="00A94919"/>
    <w:rsid w:val="00AA5674"/>
    <w:rsid w:val="00AB0086"/>
    <w:rsid w:val="00AB32FA"/>
    <w:rsid w:val="00AB4D3D"/>
    <w:rsid w:val="00AB5548"/>
    <w:rsid w:val="00AB5705"/>
    <w:rsid w:val="00AB6B18"/>
    <w:rsid w:val="00AB7B86"/>
    <w:rsid w:val="00AC0B92"/>
    <w:rsid w:val="00AC2D88"/>
    <w:rsid w:val="00AC3999"/>
    <w:rsid w:val="00AC58F3"/>
    <w:rsid w:val="00AC61CB"/>
    <w:rsid w:val="00AC6766"/>
    <w:rsid w:val="00AD548A"/>
    <w:rsid w:val="00AD611F"/>
    <w:rsid w:val="00AD6EE9"/>
    <w:rsid w:val="00AD78E7"/>
    <w:rsid w:val="00AD7CF0"/>
    <w:rsid w:val="00AE01ED"/>
    <w:rsid w:val="00AE080D"/>
    <w:rsid w:val="00AE2E38"/>
    <w:rsid w:val="00AF084E"/>
    <w:rsid w:val="00AF1EBB"/>
    <w:rsid w:val="00AF3C3D"/>
    <w:rsid w:val="00AF3D9B"/>
    <w:rsid w:val="00AF44F0"/>
    <w:rsid w:val="00B01DF2"/>
    <w:rsid w:val="00B10424"/>
    <w:rsid w:val="00B12A9B"/>
    <w:rsid w:val="00B15408"/>
    <w:rsid w:val="00B1540C"/>
    <w:rsid w:val="00B30E54"/>
    <w:rsid w:val="00B35DF6"/>
    <w:rsid w:val="00B365A5"/>
    <w:rsid w:val="00B36E0E"/>
    <w:rsid w:val="00B41DB8"/>
    <w:rsid w:val="00B609B2"/>
    <w:rsid w:val="00B62EE0"/>
    <w:rsid w:val="00B6307E"/>
    <w:rsid w:val="00B63A2B"/>
    <w:rsid w:val="00B65FBB"/>
    <w:rsid w:val="00B6667A"/>
    <w:rsid w:val="00B70617"/>
    <w:rsid w:val="00B7756A"/>
    <w:rsid w:val="00B775B7"/>
    <w:rsid w:val="00B8069F"/>
    <w:rsid w:val="00B81026"/>
    <w:rsid w:val="00B838EF"/>
    <w:rsid w:val="00B855A9"/>
    <w:rsid w:val="00B97E72"/>
    <w:rsid w:val="00BA458F"/>
    <w:rsid w:val="00BB0DEE"/>
    <w:rsid w:val="00BB3CF5"/>
    <w:rsid w:val="00BC0BDD"/>
    <w:rsid w:val="00BC272E"/>
    <w:rsid w:val="00BE1A82"/>
    <w:rsid w:val="00BE704C"/>
    <w:rsid w:val="00BF033E"/>
    <w:rsid w:val="00BF54F3"/>
    <w:rsid w:val="00BF6817"/>
    <w:rsid w:val="00C01C9D"/>
    <w:rsid w:val="00C0474A"/>
    <w:rsid w:val="00C078E7"/>
    <w:rsid w:val="00C11685"/>
    <w:rsid w:val="00C16561"/>
    <w:rsid w:val="00C20358"/>
    <w:rsid w:val="00C25503"/>
    <w:rsid w:val="00C317DC"/>
    <w:rsid w:val="00C32BC4"/>
    <w:rsid w:val="00C33D9C"/>
    <w:rsid w:val="00C362CC"/>
    <w:rsid w:val="00C37953"/>
    <w:rsid w:val="00C45C08"/>
    <w:rsid w:val="00C522FD"/>
    <w:rsid w:val="00C558C5"/>
    <w:rsid w:val="00C60B3B"/>
    <w:rsid w:val="00C64347"/>
    <w:rsid w:val="00C710D8"/>
    <w:rsid w:val="00C7132A"/>
    <w:rsid w:val="00C729D4"/>
    <w:rsid w:val="00C72EEF"/>
    <w:rsid w:val="00C74231"/>
    <w:rsid w:val="00C748F8"/>
    <w:rsid w:val="00C80571"/>
    <w:rsid w:val="00C80BD2"/>
    <w:rsid w:val="00C80D2A"/>
    <w:rsid w:val="00C83643"/>
    <w:rsid w:val="00C861A7"/>
    <w:rsid w:val="00C9190A"/>
    <w:rsid w:val="00CA1353"/>
    <w:rsid w:val="00CA3BC0"/>
    <w:rsid w:val="00CA622D"/>
    <w:rsid w:val="00CA7E03"/>
    <w:rsid w:val="00CB3FD7"/>
    <w:rsid w:val="00CC22C7"/>
    <w:rsid w:val="00CC58AF"/>
    <w:rsid w:val="00CC70D6"/>
    <w:rsid w:val="00CC7E4E"/>
    <w:rsid w:val="00CD0F95"/>
    <w:rsid w:val="00CD5146"/>
    <w:rsid w:val="00CE748A"/>
    <w:rsid w:val="00CF1D8C"/>
    <w:rsid w:val="00CF2BAC"/>
    <w:rsid w:val="00CF5F26"/>
    <w:rsid w:val="00D03A93"/>
    <w:rsid w:val="00D03CAE"/>
    <w:rsid w:val="00D06D81"/>
    <w:rsid w:val="00D076AD"/>
    <w:rsid w:val="00D07A47"/>
    <w:rsid w:val="00D10CE9"/>
    <w:rsid w:val="00D148A8"/>
    <w:rsid w:val="00D15312"/>
    <w:rsid w:val="00D20E4E"/>
    <w:rsid w:val="00D257E6"/>
    <w:rsid w:val="00D265B3"/>
    <w:rsid w:val="00D3006D"/>
    <w:rsid w:val="00D33E51"/>
    <w:rsid w:val="00D35F9B"/>
    <w:rsid w:val="00D441FC"/>
    <w:rsid w:val="00D4500E"/>
    <w:rsid w:val="00D5037A"/>
    <w:rsid w:val="00D65926"/>
    <w:rsid w:val="00D6798E"/>
    <w:rsid w:val="00D70EE0"/>
    <w:rsid w:val="00D729FD"/>
    <w:rsid w:val="00D753A3"/>
    <w:rsid w:val="00D806F1"/>
    <w:rsid w:val="00D8072B"/>
    <w:rsid w:val="00D80965"/>
    <w:rsid w:val="00D81A60"/>
    <w:rsid w:val="00D85EDB"/>
    <w:rsid w:val="00DA3449"/>
    <w:rsid w:val="00DA6373"/>
    <w:rsid w:val="00DB0B11"/>
    <w:rsid w:val="00DB2B3D"/>
    <w:rsid w:val="00DB3391"/>
    <w:rsid w:val="00DB3E01"/>
    <w:rsid w:val="00DB4D3E"/>
    <w:rsid w:val="00DC039D"/>
    <w:rsid w:val="00DC530E"/>
    <w:rsid w:val="00DD11C7"/>
    <w:rsid w:val="00DD2D91"/>
    <w:rsid w:val="00DD5CF1"/>
    <w:rsid w:val="00DD65C1"/>
    <w:rsid w:val="00DE08A8"/>
    <w:rsid w:val="00DE0C8C"/>
    <w:rsid w:val="00DE590F"/>
    <w:rsid w:val="00E00001"/>
    <w:rsid w:val="00E02170"/>
    <w:rsid w:val="00E04081"/>
    <w:rsid w:val="00E104D1"/>
    <w:rsid w:val="00E125E7"/>
    <w:rsid w:val="00E16113"/>
    <w:rsid w:val="00E23989"/>
    <w:rsid w:val="00E23CCF"/>
    <w:rsid w:val="00E23E2B"/>
    <w:rsid w:val="00E3061F"/>
    <w:rsid w:val="00E30BBE"/>
    <w:rsid w:val="00E30E55"/>
    <w:rsid w:val="00E32FCF"/>
    <w:rsid w:val="00E348C1"/>
    <w:rsid w:val="00E34D32"/>
    <w:rsid w:val="00E372CB"/>
    <w:rsid w:val="00E40C47"/>
    <w:rsid w:val="00E46792"/>
    <w:rsid w:val="00E4756B"/>
    <w:rsid w:val="00E47E12"/>
    <w:rsid w:val="00E53CCE"/>
    <w:rsid w:val="00E5504A"/>
    <w:rsid w:val="00E56C30"/>
    <w:rsid w:val="00E56C86"/>
    <w:rsid w:val="00E642E4"/>
    <w:rsid w:val="00E64C34"/>
    <w:rsid w:val="00E66766"/>
    <w:rsid w:val="00E714B0"/>
    <w:rsid w:val="00E716BE"/>
    <w:rsid w:val="00E7603A"/>
    <w:rsid w:val="00E82AAC"/>
    <w:rsid w:val="00E93D72"/>
    <w:rsid w:val="00EA1CBE"/>
    <w:rsid w:val="00EC0DA2"/>
    <w:rsid w:val="00EC23A7"/>
    <w:rsid w:val="00EC5D7B"/>
    <w:rsid w:val="00ED0FBF"/>
    <w:rsid w:val="00ED3BD1"/>
    <w:rsid w:val="00ED3FBE"/>
    <w:rsid w:val="00ED5CEB"/>
    <w:rsid w:val="00ED6E43"/>
    <w:rsid w:val="00ED7CC8"/>
    <w:rsid w:val="00EE00CA"/>
    <w:rsid w:val="00EE2DB4"/>
    <w:rsid w:val="00EE56F9"/>
    <w:rsid w:val="00EE5B04"/>
    <w:rsid w:val="00EE6976"/>
    <w:rsid w:val="00EF006B"/>
    <w:rsid w:val="00EF33D2"/>
    <w:rsid w:val="00EF3CCE"/>
    <w:rsid w:val="00EF59D3"/>
    <w:rsid w:val="00EF7D28"/>
    <w:rsid w:val="00F07377"/>
    <w:rsid w:val="00F12AD4"/>
    <w:rsid w:val="00F14E32"/>
    <w:rsid w:val="00F167A4"/>
    <w:rsid w:val="00F16F85"/>
    <w:rsid w:val="00F17AB4"/>
    <w:rsid w:val="00F20457"/>
    <w:rsid w:val="00F245CE"/>
    <w:rsid w:val="00F2626A"/>
    <w:rsid w:val="00F30D54"/>
    <w:rsid w:val="00F33140"/>
    <w:rsid w:val="00F34753"/>
    <w:rsid w:val="00F42B76"/>
    <w:rsid w:val="00F42B98"/>
    <w:rsid w:val="00F432C3"/>
    <w:rsid w:val="00F46490"/>
    <w:rsid w:val="00F46DE5"/>
    <w:rsid w:val="00F53647"/>
    <w:rsid w:val="00F54762"/>
    <w:rsid w:val="00F5546C"/>
    <w:rsid w:val="00F6449B"/>
    <w:rsid w:val="00F65B5D"/>
    <w:rsid w:val="00F7053F"/>
    <w:rsid w:val="00F77DFD"/>
    <w:rsid w:val="00F85CE7"/>
    <w:rsid w:val="00F90C04"/>
    <w:rsid w:val="00F92820"/>
    <w:rsid w:val="00F95316"/>
    <w:rsid w:val="00FA4A77"/>
    <w:rsid w:val="00FB0BA9"/>
    <w:rsid w:val="00FB0D9A"/>
    <w:rsid w:val="00FC0D3E"/>
    <w:rsid w:val="00FC194A"/>
    <w:rsid w:val="00FC523C"/>
    <w:rsid w:val="00FC6DDE"/>
    <w:rsid w:val="00FC755C"/>
    <w:rsid w:val="00FC7F11"/>
    <w:rsid w:val="00FD58C0"/>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5C2FE408-BE3B-4EC7-AD8D-08503CDB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semiHidden/>
    <w:unhideWhenUsed/>
    <w:rsid w:val="00223BFC"/>
  </w:style>
  <w:style w:type="character" w:customStyle="1" w:styleId="TekstopmerkingChar">
    <w:name w:val="Tekst opmerking Char"/>
    <w:basedOn w:val="Standaardalinea-lettertype"/>
    <w:link w:val="Tekstopmerking"/>
    <w:semiHidden/>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612AA3"/>
  </w:style>
  <w:style w:type="character" w:styleId="Onopgelostemelding">
    <w:name w:val="Unresolved Mention"/>
    <w:basedOn w:val="Standaardalinea-lettertype"/>
    <w:uiPriority w:val="99"/>
    <w:semiHidden/>
    <w:unhideWhenUsed/>
    <w:rsid w:val="00E10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454786640">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aftrucks.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gnieszka.Glowicka@DAFTRUCK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B96F9-7D65-4E14-BB1A-2AB8223D5EF2}">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4646FD82-2097-461E-B959-0383802A4ED1}">
  <ds:schemaRefs>
    <ds:schemaRef ds:uri="http://schemas.microsoft.com/sharepoint/v3/contenttype/forms"/>
  </ds:schemaRefs>
</ds:datastoreItem>
</file>

<file path=customXml/itemProps4.xml><?xml version="1.0" encoding="utf-8"?>
<ds:datastoreItem xmlns:ds="http://schemas.openxmlformats.org/officeDocument/2006/customXml" ds:itemID="{3EFC1DB4-1312-4F50-8290-4217832B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953</Words>
  <Characters>5242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8</cp:revision>
  <cp:lastPrinted>2023-04-19T09:22:00Z</cp:lastPrinted>
  <dcterms:created xsi:type="dcterms:W3CDTF">2025-08-18T11:56:00Z</dcterms:created>
  <dcterms:modified xsi:type="dcterms:W3CDTF">2025-08-23T06:07:00Z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2025-07-14T12:24:29Z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346dcfea-261f-438c-8868-7397a4b254f0</vt:lpwstr>
  </property>
  <property fmtid="{D5CDD505-2E9C-101B-9397-08002B2CF9AE}" pid="8" name="MSIP_Label_ed2ad905-a8c6-4fac-a274-fc3a9e0c7e11_ContentBits">
    <vt:lpwstr>0</vt:lpwstr>
  </property>
  <property fmtid="{D5CDD505-2E9C-101B-9397-08002B2CF9AE}" pid="9" name="MSIP_Label_ed2ad905-a8c6-4fac-a274-fc3a9e0c7e11_Tag">
    <vt:lpwstr>10, 0, 1, 1</vt:lpwstr>
  </property>
  <property fmtid="{D5CDD505-2E9C-101B-9397-08002B2CF9AE}" pid="10" name="ContentTypeId">
    <vt:lpwstr>0x010100C0BA344580CAC84FB937D84220F62B12</vt:lpwstr>
  </property>
</Properties>
</file>