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B090" w14:textId="77777777" w:rsidR="005C7681" w:rsidRPr="000F5E75" w:rsidRDefault="005C7681" w:rsidP="005C7681">
      <w:pPr>
        <w:rPr>
          <w:rFonts w:ascii="Inter 28pt" w:hAnsi="Inter 28pt"/>
        </w:rPr>
        <w:sectPr w:rsidR="005C7681" w:rsidRPr="000F5E75" w:rsidSect="0081103E">
          <w:headerReference w:type="default" r:id="rId11"/>
          <w:footerReference w:type="default" r:id="rId12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2826843F" w14:textId="2C992218" w:rsidR="00395C2F" w:rsidRPr="000F5E75" w:rsidRDefault="007F3908" w:rsidP="002443EB">
      <w:pPr>
        <w:tabs>
          <w:tab w:val="left" w:pos="5670"/>
        </w:tabs>
        <w:spacing w:line="276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br/>
        <w:t>Połączenie wiodącej w swojej klasie zwrotności i najwyższego poziomu komfortu</w:t>
      </w:r>
    </w:p>
    <w:p w14:paraId="43CEB860" w14:textId="54E59268" w:rsidR="001751A1" w:rsidRPr="000F5E75" w:rsidRDefault="001751A1" w:rsidP="002443EB">
      <w:pPr>
        <w:tabs>
          <w:tab w:val="left" w:pos="5670"/>
        </w:tabs>
        <w:spacing w:line="276" w:lineRule="auto"/>
        <w:rPr>
          <w:rFonts w:ascii="Inter 28pt" w:hAnsi="Inter 28pt"/>
          <w:b/>
          <w:sz w:val="28"/>
        </w:rPr>
      </w:pPr>
      <w:r>
        <w:rPr>
          <w:rFonts w:ascii="Inter 28pt" w:hAnsi="Inter 28pt"/>
          <w:b/>
          <w:sz w:val="28"/>
        </w:rPr>
        <w:t xml:space="preserve">DAF XB Electric — zerowy poziom emisji </w:t>
      </w:r>
      <w:r w:rsidR="00E960C6">
        <w:rPr>
          <w:rFonts w:ascii="Inter 28pt" w:hAnsi="Inter 28pt"/>
          <w:b/>
          <w:sz w:val="28"/>
        </w:rPr>
        <w:t xml:space="preserve">nie tylko w </w:t>
      </w:r>
      <w:r>
        <w:rPr>
          <w:rFonts w:ascii="Inter 28pt" w:hAnsi="Inter 28pt"/>
          <w:b/>
          <w:sz w:val="28"/>
        </w:rPr>
        <w:t xml:space="preserve">miastach </w:t>
      </w:r>
    </w:p>
    <w:p w14:paraId="67D055ED" w14:textId="77777777" w:rsidR="00DD0975" w:rsidRPr="000F5E75" w:rsidRDefault="00DD0975" w:rsidP="002443EB">
      <w:pPr>
        <w:tabs>
          <w:tab w:val="left" w:pos="5670"/>
        </w:tabs>
        <w:spacing w:line="276" w:lineRule="auto"/>
        <w:rPr>
          <w:rFonts w:ascii="Inter 28pt" w:hAnsi="Inter 28pt" w:cs="Arial"/>
          <w:b/>
          <w:sz w:val="28"/>
          <w:szCs w:val="28"/>
        </w:rPr>
      </w:pPr>
    </w:p>
    <w:p w14:paraId="5299830E" w14:textId="33E5EBDB" w:rsidR="00D81B5C" w:rsidRDefault="00537F59" w:rsidP="00BF2309">
      <w:pPr>
        <w:pStyle w:val="Body"/>
        <w:spacing w:line="360" w:lineRule="auto"/>
        <w:rPr>
          <w:rFonts w:ascii="Inter 28pt" w:hAnsi="Inter 28pt"/>
          <w:b/>
          <w:sz w:val="24"/>
        </w:rPr>
      </w:pPr>
      <w:bookmarkStart w:id="0" w:name="_Hlk140492088"/>
      <w:r>
        <w:rPr>
          <w:rFonts w:ascii="Inter 28pt" w:hAnsi="Inter 28pt"/>
          <w:b/>
          <w:sz w:val="24"/>
        </w:rPr>
        <w:t>Nowa generacja pojazdów ciężarowych DAF XB stanowi pełną gamę pojazdów dystrybucyjnych w klasie do 19 ton.</w:t>
      </w:r>
      <w:bookmarkEnd w:id="0"/>
      <w:r>
        <w:rPr>
          <w:rFonts w:ascii="Inter 28pt" w:hAnsi="Inter 28pt"/>
          <w:b/>
          <w:sz w:val="24"/>
        </w:rPr>
        <w:t xml:space="preserve"> Oferta obejmuje kompleksową gamę w pełni elektrycznych pojazdów, które pomagają firmom transportowym w realizacji celów związanych z transformacją energetyczną. Nowy model DAF XB Electric — produkowany w </w:t>
      </w:r>
      <w:r w:rsidR="00BA602F">
        <w:rPr>
          <w:rFonts w:ascii="Inter 28pt" w:hAnsi="Inter 28pt"/>
          <w:b/>
          <w:sz w:val="24"/>
        </w:rPr>
        <w:t xml:space="preserve">fabryce </w:t>
      </w:r>
      <w:r>
        <w:rPr>
          <w:rFonts w:ascii="Inter 28pt" w:hAnsi="Inter 28pt"/>
          <w:b/>
          <w:sz w:val="24"/>
        </w:rPr>
        <w:t>Leyland Trucks w Wielkiej Brytanii — łączy minimalny wpływ na środowisko z wiodącą w swojej klasie wydajnością, bezpieczeństwem i komfortem.</w:t>
      </w:r>
    </w:p>
    <w:p w14:paraId="7519AD92" w14:textId="77777777" w:rsidR="00900C38" w:rsidRPr="000F5E75" w:rsidRDefault="00900C38" w:rsidP="00BF2309">
      <w:pPr>
        <w:pStyle w:val="Body"/>
        <w:spacing w:line="360" w:lineRule="auto"/>
        <w:rPr>
          <w:rFonts w:ascii="Inter 28pt" w:hAnsi="Inter 28pt" w:cs="Arial"/>
          <w:b/>
          <w:bCs/>
          <w:sz w:val="24"/>
          <w:szCs w:val="24"/>
        </w:rPr>
      </w:pPr>
    </w:p>
    <w:p w14:paraId="5521A20A" w14:textId="41185685" w:rsidR="00A97BD7" w:rsidRPr="000F5E75" w:rsidRDefault="00D81B5C" w:rsidP="00BF2309">
      <w:pPr>
        <w:numPr>
          <w:ilvl w:val="0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Zeroemisyjna dystrybucja nie tylko</w:t>
      </w:r>
      <w:r w:rsidR="00C7424E">
        <w:rPr>
          <w:rFonts w:ascii="Inter 28pt" w:hAnsi="Inter 28pt"/>
          <w:sz w:val="24"/>
        </w:rPr>
        <w:t xml:space="preserve"> w mieście</w:t>
      </w:r>
    </w:p>
    <w:p w14:paraId="66ED0361" w14:textId="6BE3FE91" w:rsidR="00A045A8" w:rsidRPr="000F5E75" w:rsidRDefault="00D81B5C" w:rsidP="00BF2309">
      <w:pPr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Wersje 12, 16 i 19 t</w:t>
      </w:r>
    </w:p>
    <w:p w14:paraId="058BD4D1" w14:textId="2D85E568" w:rsidR="00A045A8" w:rsidRPr="000F5E75" w:rsidRDefault="00A045A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Minimalny wpływ na środowisko w połączeniu z najwyższym w swojej klasie poziomem wydajności, bezpieczeństwa i komfortu</w:t>
      </w:r>
    </w:p>
    <w:p w14:paraId="255851CC" w14:textId="7E5D50EF" w:rsidR="00A918DD" w:rsidRPr="000F5E75" w:rsidRDefault="00A918DD" w:rsidP="00BF2309">
      <w:pPr>
        <w:pStyle w:val="Lijstalinea"/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Niezwykle nowoczesne moduły napędu PACCAR EX-M1 i PACCAR EX-M2</w:t>
      </w:r>
    </w:p>
    <w:p w14:paraId="486A6FF0" w14:textId="398528D6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Moc od 120 kW (156 KM) do 190 kW (250 KM)</w:t>
      </w:r>
    </w:p>
    <w:p w14:paraId="2BBC234D" w14:textId="0EAE347F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Napęd bezpośredni</w:t>
      </w:r>
    </w:p>
    <w:p w14:paraId="3E31033D" w14:textId="3871EF37" w:rsidR="00A97BD7" w:rsidRPr="000F5E75" w:rsidRDefault="007F3908" w:rsidP="00BF2309">
      <w:pPr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Akumulatory dostosowane do potrzeb</w:t>
      </w:r>
    </w:p>
    <w:p w14:paraId="5A8B621D" w14:textId="5C75D19E" w:rsidR="00D81B5C" w:rsidRPr="000F5E75" w:rsidRDefault="007F390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 xml:space="preserve">Konfiguracje </w:t>
      </w:r>
      <w:r>
        <w:rPr>
          <w:rFonts w:ascii="Inter 28pt" w:hAnsi="Inter 28pt"/>
          <w:color w:val="000000" w:themeColor="text1"/>
          <w:sz w:val="24"/>
        </w:rPr>
        <w:t xml:space="preserve">z jednym lub dwoma akumulatorami: </w:t>
      </w:r>
      <w:r>
        <w:rPr>
          <w:rFonts w:ascii="Inter 28pt" w:hAnsi="Inter 28pt"/>
          <w:sz w:val="24"/>
        </w:rPr>
        <w:t>141, 210 i 282 kWh</w:t>
      </w:r>
    </w:p>
    <w:p w14:paraId="303FC688" w14:textId="66559847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Zasięg do 350 kilometrów przy zerowej emisji</w:t>
      </w:r>
    </w:p>
    <w:p w14:paraId="19B01AA3" w14:textId="77777777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Inteligentny układ zarządzania akumulatorami</w:t>
      </w:r>
    </w:p>
    <w:p w14:paraId="13FAA0C8" w14:textId="75E5D15E" w:rsidR="00D81B5C" w:rsidRPr="000F5E75" w:rsidRDefault="007F3908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Korzyści zapewniane przez akumulatory LFP</w:t>
      </w:r>
    </w:p>
    <w:p w14:paraId="30843EC6" w14:textId="4B7C3114" w:rsidR="00BF2309" w:rsidRPr="000F5E75" w:rsidRDefault="00D81B5C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Bez kobaltu i niklu</w:t>
      </w:r>
    </w:p>
    <w:p w14:paraId="66A32A4A" w14:textId="77777777" w:rsidR="00D81B5C" w:rsidRPr="000F5E75" w:rsidRDefault="00D81B5C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Długi okres użytkowania</w:t>
      </w:r>
    </w:p>
    <w:p w14:paraId="51082554" w14:textId="246B4E72" w:rsidR="00BF2309" w:rsidRPr="000F5E75" w:rsidRDefault="00BF2309" w:rsidP="00BF2309">
      <w:pPr>
        <w:pStyle w:val="Lijstalinea"/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Ładowanie do 100% pojemności bez skracania okresu użytkowania</w:t>
      </w:r>
    </w:p>
    <w:p w14:paraId="1C9A472E" w14:textId="5F5CA51B" w:rsidR="00D81B5C" w:rsidRPr="000F5E75" w:rsidRDefault="007F3908" w:rsidP="00BF2309">
      <w:pPr>
        <w:numPr>
          <w:ilvl w:val="2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lastRenderedPageBreak/>
        <w:t>Wysoki poziom bezpieczeństwa</w:t>
      </w:r>
    </w:p>
    <w:p w14:paraId="2FB2DB7E" w14:textId="6A98FA6C" w:rsidR="00D81B5C" w:rsidRPr="000F5E75" w:rsidRDefault="00D81B5C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Możliwość ładowania prądem przemiennym i szybkiego ładowania prądem stałym</w:t>
      </w:r>
    </w:p>
    <w:p w14:paraId="498C5805" w14:textId="7DA9C51B" w:rsidR="00A918DD" w:rsidRPr="000F5E75" w:rsidRDefault="008A4B5B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Ładowanie akumulatora od 20% do 80% w ciągu 40–70 minut</w:t>
      </w:r>
    </w:p>
    <w:p w14:paraId="792D8DA1" w14:textId="62D5475F" w:rsidR="00A918DD" w:rsidRPr="000F5E75" w:rsidRDefault="007F3908" w:rsidP="00BF2309">
      <w:pPr>
        <w:pStyle w:val="Lijstalinea"/>
        <w:numPr>
          <w:ilvl w:val="0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Niezwykła łatwość montażu zabudów dzięki podwoziu w modelu XB Electric</w:t>
      </w:r>
    </w:p>
    <w:p w14:paraId="639F62FB" w14:textId="77777777" w:rsidR="00A918DD" w:rsidRPr="000F5E75" w:rsidRDefault="00A918DD" w:rsidP="00BF2309">
      <w:pPr>
        <w:pStyle w:val="Lijstalinea"/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Układ e-PTO 650 V dostępny jako opcja</w:t>
      </w:r>
    </w:p>
    <w:p w14:paraId="3A01A7F1" w14:textId="40D0DCCE" w:rsidR="00621407" w:rsidRPr="000F5E75" w:rsidRDefault="00D81B5C" w:rsidP="00BF2309">
      <w:pPr>
        <w:pStyle w:val="Lijstalinea"/>
        <w:numPr>
          <w:ilvl w:val="0"/>
          <w:numId w:val="5"/>
        </w:numPr>
        <w:spacing w:line="360" w:lineRule="auto"/>
        <w:ind w:hanging="357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Unikalne rozwiązania pojazdu DAF XB w standardzie</w:t>
      </w:r>
    </w:p>
    <w:p w14:paraId="51BFAB39" w14:textId="32657666" w:rsidR="00621407" w:rsidRPr="000F5E75" w:rsidRDefault="00381DD2" w:rsidP="00BF2309">
      <w:pPr>
        <w:numPr>
          <w:ilvl w:val="1"/>
          <w:numId w:val="5"/>
        </w:numPr>
        <w:spacing w:line="360" w:lineRule="auto"/>
        <w:ind w:hanging="357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 xml:space="preserve">Wysokiej jakości kabiny </w:t>
      </w:r>
      <w:bookmarkStart w:id="1" w:name="_Hlk142646232"/>
      <w:r>
        <w:rPr>
          <w:rFonts w:ascii="Inter 28pt" w:hAnsi="Inter 28pt"/>
          <w:sz w:val="24"/>
        </w:rPr>
        <w:t>Day Cab i Extended Day Cab</w:t>
      </w:r>
      <w:bookmarkEnd w:id="1"/>
    </w:p>
    <w:p w14:paraId="25390FFA" w14:textId="18456744" w:rsidR="00832B85" w:rsidRPr="000F5E75" w:rsidRDefault="00832B85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Doskonała ergonomia i dostęp</w:t>
      </w:r>
    </w:p>
    <w:p w14:paraId="0C773C50" w14:textId="249D09FA" w:rsidR="00832B85" w:rsidRPr="000F5E75" w:rsidRDefault="009316CF" w:rsidP="00BF2309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Nowy, konfigurowalny wyświetlacz cyfrowy</w:t>
      </w:r>
    </w:p>
    <w:p w14:paraId="19B11BFE" w14:textId="5D117B7B" w:rsidR="00FC416F" w:rsidRPr="000F5E75" w:rsidRDefault="009316CF" w:rsidP="00FC416F">
      <w:pPr>
        <w:numPr>
          <w:ilvl w:val="1"/>
          <w:numId w:val="5"/>
        </w:numPr>
        <w:spacing w:line="360" w:lineRule="auto"/>
        <w:rPr>
          <w:rFonts w:ascii="Inter 28pt" w:hAnsi="Inter 28pt"/>
          <w:sz w:val="24"/>
          <w:szCs w:val="24"/>
        </w:rPr>
      </w:pPr>
      <w:r>
        <w:rPr>
          <w:rFonts w:ascii="Inter 28pt" w:hAnsi="Inter 28pt"/>
          <w:sz w:val="24"/>
        </w:rPr>
        <w:t>Najlepsza w swojej klasie zwrotność</w:t>
      </w:r>
    </w:p>
    <w:p w14:paraId="01AA9333" w14:textId="7F095C16" w:rsidR="00EB1E06" w:rsidRPr="000F5E75" w:rsidRDefault="00C7424E" w:rsidP="001751A1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bookmarkStart w:id="2" w:name="_Hlk140479414"/>
      <w:r>
        <w:rPr>
          <w:rFonts w:ascii="Inter 28pt" w:hAnsi="Inter 28pt"/>
          <w:sz w:val="24"/>
        </w:rPr>
        <w:t xml:space="preserve">Nowa generacja DAF </w:t>
      </w:r>
      <w:r w:rsidR="003A5F7E">
        <w:rPr>
          <w:rFonts w:ascii="Inter 28pt" w:hAnsi="Inter 28pt"/>
          <w:sz w:val="24"/>
        </w:rPr>
        <w:t>XD, XF, XG i XG</w:t>
      </w:r>
      <w:r>
        <w:rPr>
          <w:rFonts w:ascii="Inter 28pt" w:hAnsi="Inter 28pt"/>
          <w:sz w:val="24"/>
        </w:rPr>
        <w:t>+</w:t>
      </w:r>
      <w:r w:rsidR="003A5F7E">
        <w:rPr>
          <w:rFonts w:ascii="Inter 28pt" w:hAnsi="Inter 28pt"/>
          <w:sz w:val="24"/>
        </w:rPr>
        <w:t xml:space="preserve"> </w:t>
      </w:r>
      <w:r>
        <w:rPr>
          <w:rFonts w:ascii="Inter 28pt" w:hAnsi="Inter 28pt"/>
          <w:sz w:val="24"/>
        </w:rPr>
        <w:t>przeznaczona do transportu regionalnego</w:t>
      </w:r>
      <w:r w:rsidR="003A5F7E">
        <w:rPr>
          <w:rFonts w:ascii="Inter 28pt" w:hAnsi="Inter 28pt"/>
          <w:sz w:val="24"/>
        </w:rPr>
        <w:t xml:space="preserve"> długodystansowego i specjalistycznych zastosowań wyznaczyła nowe standardy w zakresie wydajności, niskiego poziomu emisji, bezpieczeństwa i komfortu kierowcy. Model XB nowej generacji stanowi najnowszy dodatek do bogatej, wielokrotnie nagradzanej gamy produktów firmy DAF.</w:t>
      </w:r>
    </w:p>
    <w:p w14:paraId="25E79654" w14:textId="77777777" w:rsidR="009F1B43" w:rsidRDefault="006D2D1F" w:rsidP="00187C4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Miejska dystrybucja bez emisji</w:t>
      </w:r>
      <w:r>
        <w:rPr>
          <w:rFonts w:ascii="Inter 28pt" w:hAnsi="Inter 28pt"/>
          <w:sz w:val="24"/>
        </w:rPr>
        <w:br/>
        <w:t>DAF był pierwszym europejskim producentem pojazdów ciężarowych, który wprowadził wersje elektryczne. Następnie umocnił swoją pozycję pioniera w zakresie zrównoważonego rozwoju, wprowadzając nową generację pojazdów XD i XF Electric.</w:t>
      </w:r>
    </w:p>
    <w:p w14:paraId="75022CA3" w14:textId="6D853E29" w:rsidR="00FF7F67" w:rsidRPr="000F5E75" w:rsidRDefault="004109D4" w:rsidP="00187C4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sz w:val="24"/>
        </w:rPr>
        <w:t xml:space="preserve">Obecnie DAF rozszerza swoją ofertę produktów </w:t>
      </w:r>
      <w:r w:rsidR="003A225F">
        <w:rPr>
          <w:rFonts w:ascii="Inter 28pt" w:hAnsi="Inter 28pt"/>
          <w:sz w:val="24"/>
        </w:rPr>
        <w:t>z</w:t>
      </w:r>
      <w:r>
        <w:rPr>
          <w:rFonts w:ascii="Inter 28pt" w:hAnsi="Inter 28pt"/>
          <w:sz w:val="24"/>
        </w:rPr>
        <w:t xml:space="preserve"> zerow</w:t>
      </w:r>
      <w:r w:rsidR="003A225F">
        <w:rPr>
          <w:rFonts w:ascii="Inter 28pt" w:hAnsi="Inter 28pt"/>
          <w:sz w:val="24"/>
        </w:rPr>
        <w:t>ą</w:t>
      </w:r>
      <w:r>
        <w:rPr>
          <w:rFonts w:ascii="Inter 28pt" w:hAnsi="Inter 28pt"/>
          <w:sz w:val="24"/>
        </w:rPr>
        <w:t xml:space="preserve"> emisj</w:t>
      </w:r>
      <w:r w:rsidR="003A225F">
        <w:rPr>
          <w:rFonts w:ascii="Inter 28pt" w:hAnsi="Inter 28pt"/>
          <w:sz w:val="24"/>
        </w:rPr>
        <w:t>ą</w:t>
      </w:r>
      <w:r>
        <w:rPr>
          <w:rFonts w:ascii="Inter 28pt" w:hAnsi="Inter 28pt"/>
          <w:sz w:val="24"/>
        </w:rPr>
        <w:t xml:space="preserve"> spalin o nowy mod</w:t>
      </w:r>
      <w:r>
        <w:rPr>
          <w:rFonts w:ascii="Inter 28pt" w:hAnsi="Inter 28pt"/>
          <w:sz w:val="24"/>
        </w:rPr>
        <w:t xml:space="preserve">el </w:t>
      </w:r>
      <w:r>
        <w:rPr>
          <w:rFonts w:ascii="Inter 28pt" w:hAnsi="Inter 28pt"/>
          <w:sz w:val="24"/>
        </w:rPr>
        <w:t xml:space="preserve">DAF XB Electric — idealne rozwiązanie do zrównoważonej dystrybucji miejskiej i regionalnej. Obok wersji 16- i 19-tonowych dostępna jest wersja 12-tonowa z 17,5-calowymi kołami i jednym stopniem wejściowym. Rozstawy osi rozpoczynają się od </w:t>
      </w:r>
      <w:r w:rsidR="00927536">
        <w:rPr>
          <w:rFonts w:ascii="Inter 28pt" w:hAnsi="Inter 28pt"/>
          <w:sz w:val="24"/>
        </w:rPr>
        <w:t>4</w:t>
      </w:r>
      <w:r>
        <w:rPr>
          <w:rFonts w:ascii="Inter 28pt" w:hAnsi="Inter 28pt"/>
          <w:sz w:val="24"/>
        </w:rPr>
        <w:t>,</w:t>
      </w:r>
      <w:r w:rsidR="0074198D">
        <w:rPr>
          <w:rFonts w:ascii="Inter 28pt" w:hAnsi="Inter 28pt"/>
          <w:sz w:val="24"/>
        </w:rPr>
        <w:t>30</w:t>
      </w:r>
      <w:r>
        <w:rPr>
          <w:rFonts w:ascii="Inter 28pt" w:hAnsi="Inter 28pt"/>
          <w:sz w:val="24"/>
        </w:rPr>
        <w:t> metra.</w:t>
      </w:r>
    </w:p>
    <w:p w14:paraId="0B4F83DB" w14:textId="7CC4F0DD" w:rsidR="00A918DD" w:rsidRPr="000F5E75" w:rsidRDefault="003F3048" w:rsidP="00A918DD">
      <w:pPr>
        <w:pStyle w:val="Body"/>
        <w:spacing w:before="240" w:line="360" w:lineRule="auto"/>
        <w:rPr>
          <w:rFonts w:ascii="Inter 28pt" w:hAnsi="Inter 28pt"/>
          <w:color w:val="auto"/>
          <w:sz w:val="24"/>
        </w:rPr>
      </w:pPr>
      <w:r>
        <w:rPr>
          <w:rFonts w:ascii="Inter 28pt" w:hAnsi="Inter 28pt"/>
          <w:sz w:val="24"/>
        </w:rPr>
        <w:t xml:space="preserve">Model XB Electric jest napędzany przez silniki PACCAR EX-M1 i EX-M2 z napędem bezpośrednim o mocy odpowiednio 120 kW lub 190 kW i </w:t>
      </w:r>
      <w:r>
        <w:rPr>
          <w:rFonts w:ascii="Inter 28pt" w:hAnsi="Inter 28pt"/>
          <w:color w:val="auto"/>
          <w:sz w:val="24"/>
        </w:rPr>
        <w:t xml:space="preserve">momencie obrotowym 1000 Nm i 2000 Nm (szczytowy moment obrotowy to 2600 Nm lub 3500 Nm). Silniki </w:t>
      </w:r>
      <w:r>
        <w:rPr>
          <w:rFonts w:ascii="Inter 28pt" w:hAnsi="Inter 28pt"/>
          <w:color w:val="auto"/>
          <w:sz w:val="24"/>
        </w:rPr>
        <w:lastRenderedPageBreak/>
        <w:t xml:space="preserve">można połączyć z </w:t>
      </w:r>
      <w:r>
        <w:rPr>
          <w:rFonts w:ascii="Inter 28pt" w:hAnsi="Inter 28pt"/>
          <w:color w:val="000000" w:themeColor="text1"/>
          <w:sz w:val="24"/>
        </w:rPr>
        <w:t xml:space="preserve">jednym lub dwoma </w:t>
      </w:r>
      <w:r>
        <w:rPr>
          <w:rFonts w:ascii="Inter 28pt" w:hAnsi="Inter 28pt"/>
          <w:color w:val="auto"/>
          <w:sz w:val="24"/>
        </w:rPr>
        <w:t xml:space="preserve">akumulatorami o pojemności brutto 141 kWh, 210 kWh lub </w:t>
      </w:r>
      <w:r>
        <w:rPr>
          <w:rFonts w:ascii="Inter 28pt" w:hAnsi="Inter 28pt"/>
          <w:color w:val="000000" w:themeColor="text1"/>
          <w:sz w:val="24"/>
        </w:rPr>
        <w:t>282</w:t>
      </w:r>
      <w:r>
        <w:rPr>
          <w:rFonts w:ascii="Inter 28pt" w:hAnsi="Inter 28pt"/>
          <w:color w:val="auto"/>
          <w:sz w:val="24"/>
        </w:rPr>
        <w:t> kWh. Maksymalna moc hamowania regeneracyjnego wynosi 120 kW w przypadku układu napędowego EX-M1 i 190 kW w przypadku układu napędowego EX-M2.</w:t>
      </w:r>
    </w:p>
    <w:p w14:paraId="4587B6BA" w14:textId="7CAECBDC" w:rsidR="003F3048" w:rsidRPr="000F5E75" w:rsidRDefault="003F3048" w:rsidP="00A918DD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color w:val="auto"/>
          <w:sz w:val="24"/>
        </w:rPr>
        <w:t xml:space="preserve">W celu zmniejszenia </w:t>
      </w:r>
      <w:r>
        <w:rPr>
          <w:rFonts w:ascii="Inter 28pt" w:hAnsi="Inter 28pt"/>
          <w:sz w:val="24"/>
        </w:rPr>
        <w:t>wpływu na środowisko i uzyskania maksymalnej trwałości firma DAF stosuje akumulatory litowo-żelazowo-fosforanowe (LFP — Lithium Ferro Phosphate) o wysokiej gęstości energii, które nie zawierają kobaltu i niklu. Całkowita pojemność magazynowania energii brutto wynosi od 141 kWh w przypadku najmniejszego akumulatora do 282 kWh w przypadku największej wersji. Pojazdy ciężarowe XB Electric pracują niezwykle cicho, są zeroemisyjne i zapewniają zasięg do 350 kilometrów, co w pełni wystarcza do dystrybucji miejskiej i regionalnej.</w:t>
      </w:r>
      <w:r>
        <w:rPr>
          <w:rFonts w:ascii="Inter 28pt" w:hAnsi="Inter 28pt"/>
        </w:rPr>
        <w:t xml:space="preserve"> </w:t>
      </w:r>
      <w:r>
        <w:rPr>
          <w:rFonts w:ascii="Inter 28pt" w:hAnsi="Inter 28pt"/>
          <w:sz w:val="24"/>
        </w:rPr>
        <w:t>Duży zasięg jest przede wszystkim zasługą wyjątkowo wydajnych układów napędowych PACCAR EX-M1 i EX-M2 — w połączeniu z inteligentnym systemem zarządzania akumulatorami DAF, który rozdziela zgromadzoną energię w możliwie najbardziej ekonomiczny sposób między układem napędowym a pozostałymi podzespołami.</w:t>
      </w:r>
    </w:p>
    <w:p w14:paraId="350D4F28" w14:textId="67E795D3" w:rsidR="00BB7702" w:rsidRPr="000F5E75" w:rsidRDefault="004672BE" w:rsidP="009250B5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Szybkie i wolne ładowanie</w:t>
      </w:r>
      <w:r>
        <w:rPr>
          <w:rFonts w:ascii="Inter 28pt" w:hAnsi="Inter 28pt"/>
          <w:sz w:val="24"/>
        </w:rPr>
        <w:br/>
        <w:t>Szczególną zaletą nowego modelu DAF XB Electric jest łączony układ ładowania (maks. 22 kW). Oznacza to, że elektryczny pojazd ciężarowy może być ładowany z sieci elektryczne</w:t>
      </w:r>
      <w:r w:rsidR="000237C7">
        <w:rPr>
          <w:rFonts w:ascii="Inter 28pt" w:hAnsi="Inter 28pt"/>
          <w:sz w:val="24"/>
        </w:rPr>
        <w:t>j wykorzystując gniazdo trójfazowe</w:t>
      </w:r>
      <w:r>
        <w:rPr>
          <w:rFonts w:ascii="Inter 28pt" w:hAnsi="Inter 28pt"/>
          <w:sz w:val="24"/>
        </w:rPr>
        <w:t>. Dostępne jest również szybkie ładowanie (650 V DC, 150 kW), które — w zależności od specyfikacji — umożliwia naładowanie akumulatora od 20% do 80% w zaledwie 40–70 minut.</w:t>
      </w:r>
    </w:p>
    <w:bookmarkEnd w:id="2"/>
    <w:p w14:paraId="440B490C" w14:textId="2B18DEE8" w:rsidR="001A64E6" w:rsidRPr="000F5E75" w:rsidRDefault="00924458" w:rsidP="00DD690B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Łatwość montażu zabudów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>Dzięki modułowemu rozmieszczeniu akumulatorów w podwoziu model DAF XB Electric nowej generacji zapewnia taką samą, wiodącą w swojej klasie łatwość montażu zabudów, co wszystkie pozostałe modele w ramach nowej generacji pojazdów DAF. Pozycję akumulatorów można optymalnie dostosować do konkretnego zastosowania pojazdu.</w:t>
      </w:r>
    </w:p>
    <w:p w14:paraId="2CBA9B59" w14:textId="2B1FE88C" w:rsidR="001A64E6" w:rsidRPr="000F5E75" w:rsidRDefault="001A64E6" w:rsidP="001A64E6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lastRenderedPageBreak/>
        <w:t>Układ e-PTO 650 V (</w:t>
      </w:r>
      <w:r>
        <w:rPr>
          <w:rFonts w:ascii="Inter 28pt" w:hAnsi="Inter 28pt"/>
          <w:color w:val="000000" w:themeColor="text1"/>
          <w:sz w:val="24"/>
        </w:rPr>
        <w:t>25 kW i 90 kW</w:t>
      </w:r>
      <w:r>
        <w:rPr>
          <w:rFonts w:ascii="Inter 28pt" w:hAnsi="Inter 28pt"/>
          <w:sz w:val="24"/>
        </w:rPr>
        <w:t>) jest dostępny jako wyposażenie opcjonalne, na przykład do zasilania elektrycznego układu chłodniczego. Eliminuje to potrzebę stosowania oddzielnego generatora.</w:t>
      </w:r>
    </w:p>
    <w:p w14:paraId="1713FD76" w14:textId="3C42E055" w:rsidR="00E4325D" w:rsidRPr="000F5E75" w:rsidRDefault="000D1D5F" w:rsidP="001708C6">
      <w:pPr>
        <w:pStyle w:val="Body"/>
        <w:spacing w:before="240" w:line="360" w:lineRule="auto"/>
        <w:rPr>
          <w:rFonts w:ascii="Inter 28pt" w:hAnsi="Inter 28pt" w:cs="Arial"/>
          <w:sz w:val="24"/>
          <w:szCs w:val="24"/>
        </w:rPr>
      </w:pPr>
      <w:r>
        <w:rPr>
          <w:rFonts w:ascii="Inter 28pt" w:hAnsi="Inter 28pt"/>
          <w:b/>
          <w:sz w:val="24"/>
        </w:rPr>
        <w:t>Nowy standard bezpieczeństwa</w:t>
      </w:r>
      <w:r>
        <w:rPr>
          <w:rFonts w:ascii="Inter 28pt" w:hAnsi="Inter 28pt"/>
          <w:sz w:val="24"/>
        </w:rPr>
        <w:br/>
        <w:t>Nowy dystrybucyjny pojazd ciężarowy DAF XB jest dostępny z szeregiem zaawansowanych układów wspomagających kierowcę, zapewniających najwyższy poziom bezpieczeństwa i komfortu — również w wersji Electric.</w:t>
      </w:r>
    </w:p>
    <w:p w14:paraId="293C2396" w14:textId="79C9A40A" w:rsidR="00E4325D" w:rsidRPr="000F5E75" w:rsidRDefault="001708C6" w:rsidP="001708C6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>
        <w:rPr>
          <w:rFonts w:ascii="Inter 28pt" w:hAnsi="Inter 28pt"/>
          <w:sz w:val="24"/>
        </w:rPr>
        <w:t>Zaawansowany awaryjny układ hamulcowy (</w:t>
      </w:r>
      <w:r>
        <w:rPr>
          <w:rFonts w:ascii="Inter 28pt" w:hAnsi="Inter 28pt"/>
          <w:b/>
          <w:sz w:val="24"/>
        </w:rPr>
        <w:t>Advanced Emergency Braking System, AEBS</w:t>
      </w:r>
      <w:r>
        <w:rPr>
          <w:rFonts w:ascii="Inter 28pt" w:hAnsi="Inter 28pt"/>
          <w:sz w:val="24"/>
        </w:rPr>
        <w:t>) jest wyposażony zarówno w radar, jak i kamerę, które informują kierowców o szczególnie narażonych użytkownikach dróg znajdujących się przed pojazdem (</w:t>
      </w:r>
      <w:r>
        <w:rPr>
          <w:rFonts w:ascii="Inter 28pt" w:hAnsi="Inter 28pt"/>
          <w:b/>
          <w:sz w:val="24"/>
        </w:rPr>
        <w:t>Drive-off Assist</w:t>
      </w:r>
      <w:r>
        <w:rPr>
          <w:rFonts w:ascii="Inter 28pt" w:hAnsi="Inter 28pt"/>
          <w:sz w:val="24"/>
        </w:rPr>
        <w:t xml:space="preserve">). Układ </w:t>
      </w:r>
      <w:r>
        <w:rPr>
          <w:rFonts w:ascii="Inter 28pt" w:hAnsi="Inter 28pt"/>
          <w:b/>
          <w:sz w:val="24"/>
        </w:rPr>
        <w:t>Event Data Recorder</w:t>
      </w:r>
      <w:r>
        <w:rPr>
          <w:rFonts w:ascii="Inter 28pt" w:hAnsi="Inter 28pt"/>
          <w:sz w:val="24"/>
        </w:rPr>
        <w:t xml:space="preserve"> rejestruje obrazy i dane po aktywacji ostrzeżenia dotyczącego układu hamulcowego AEBS, a </w:t>
      </w:r>
      <w:r>
        <w:rPr>
          <w:rFonts w:ascii="Inter 28pt" w:hAnsi="Inter 28pt"/>
          <w:b/>
          <w:sz w:val="24"/>
        </w:rPr>
        <w:t>DAF Turn Assist</w:t>
      </w:r>
      <w:r>
        <w:rPr>
          <w:rFonts w:ascii="Inter 28pt" w:hAnsi="Inter 28pt"/>
          <w:sz w:val="24"/>
        </w:rPr>
        <w:t xml:space="preserve"> ostrzega kierowcę o obecności rowerzystów w martwych polach pojazdu. Dodatkowo nowy układ </w:t>
      </w:r>
      <w:r>
        <w:rPr>
          <w:rFonts w:ascii="Inter 28pt" w:hAnsi="Inter 28pt"/>
          <w:b/>
          <w:sz w:val="24"/>
        </w:rPr>
        <w:t>DAF Drowsiness Detection</w:t>
      </w:r>
      <w:r>
        <w:rPr>
          <w:rFonts w:ascii="Inter 28pt" w:hAnsi="Inter 28pt"/>
          <w:sz w:val="24"/>
        </w:rPr>
        <w:t xml:space="preserve"> monitoruje również czujność kierowcy i ostrzega o konieczności przerwania jazdy.</w:t>
      </w:r>
    </w:p>
    <w:p w14:paraId="7A31D990" w14:textId="6D9759AC" w:rsidR="00476472" w:rsidRPr="000F5E75" w:rsidRDefault="00476472" w:rsidP="001708C6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>
        <w:rPr>
          <w:rFonts w:ascii="Inter 28pt" w:hAnsi="Inter 28pt"/>
          <w:sz w:val="24"/>
        </w:rPr>
        <w:t xml:space="preserve">Ponadto każdy pojazd XB jest wyposażony w układ </w:t>
      </w:r>
      <w:r>
        <w:rPr>
          <w:rFonts w:ascii="Inter 28pt" w:hAnsi="Inter 28pt"/>
          <w:b/>
          <w:sz w:val="24"/>
        </w:rPr>
        <w:t>Speed Limit Recognition</w:t>
      </w:r>
      <w:r>
        <w:rPr>
          <w:rFonts w:ascii="Inter 28pt" w:hAnsi="Inter 28pt"/>
          <w:sz w:val="24"/>
        </w:rPr>
        <w:t xml:space="preserve"> informujący kierowcę o rzeczywistych ograniczeniach prędkości oraz pasywny układ </w:t>
      </w:r>
      <w:r>
        <w:rPr>
          <w:rFonts w:ascii="Inter 28pt" w:hAnsi="Inter 28pt"/>
          <w:b/>
          <w:sz w:val="24"/>
        </w:rPr>
        <w:t>Lane Departure Warning</w:t>
      </w:r>
      <w:r>
        <w:rPr>
          <w:rFonts w:ascii="Inter 28pt" w:hAnsi="Inter 28pt"/>
          <w:sz w:val="24"/>
        </w:rPr>
        <w:t>, który ostrzega o potencjalnie niezamierzonych zmianach pasa ruchu.</w:t>
      </w:r>
    </w:p>
    <w:p w14:paraId="241FC6E6" w14:textId="612F341D" w:rsidR="00C76097" w:rsidRPr="000F5E75" w:rsidRDefault="00E4325D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 xml:space="preserve">Nisko zamontowana kabina, duża przednia szyba oraz boczne okna i nisko umieszczone dolne krawędzie szyb zapewniają doskonałą widoczność bezpośrednią. Opcjonalnie dostępne jest </w:t>
      </w:r>
      <w:r w:rsidR="00FB321A">
        <w:rPr>
          <w:rFonts w:ascii="Inter 28pt" w:hAnsi="Inter 28pt"/>
          <w:sz w:val="24"/>
        </w:rPr>
        <w:t>okno krawężnikowe</w:t>
      </w:r>
      <w:r>
        <w:rPr>
          <w:rFonts w:ascii="Inter 28pt" w:hAnsi="Inter 28pt"/>
          <w:sz w:val="24"/>
        </w:rPr>
        <w:t>, które gwarantuje niezakłócony widok na innych użytkowników drogi po stronie pasażera. Smukła konstrukcja lusterek zapewnia idealne połączenie widoczności bezpośredniej i pośredniej.</w:t>
      </w:r>
    </w:p>
    <w:p w14:paraId="788561BF" w14:textId="251EA16B" w:rsidR="004F3703" w:rsidRPr="000F5E75" w:rsidRDefault="00E4325D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b/>
          <w:sz w:val="24"/>
        </w:rPr>
        <w:t>Nowy standard komfortu kierowcy</w:t>
      </w:r>
      <w:r>
        <w:rPr>
          <w:rFonts w:ascii="Inter 28pt" w:hAnsi="Inter 28pt"/>
          <w:b/>
          <w:sz w:val="24"/>
        </w:rPr>
        <w:br/>
      </w:r>
      <w:r>
        <w:rPr>
          <w:rFonts w:ascii="Inter 28pt" w:hAnsi="Inter 28pt"/>
          <w:sz w:val="24"/>
        </w:rPr>
        <w:t xml:space="preserve">Dzięki modelowi XB firma DAF ponownie potwierdza swoją znakomitą reputację producenta pojazdów ciężarowych, które są </w:t>
      </w:r>
      <w:r w:rsidR="00FE4449">
        <w:rPr>
          <w:rFonts w:ascii="Inter 28pt" w:hAnsi="Inter 28pt"/>
          <w:sz w:val="24"/>
        </w:rPr>
        <w:t xml:space="preserve">doceniane </w:t>
      </w:r>
      <w:r>
        <w:rPr>
          <w:rFonts w:ascii="Inter 28pt" w:hAnsi="Inter 28pt"/>
          <w:sz w:val="24"/>
        </w:rPr>
        <w:t xml:space="preserve">również przez kierowców. </w:t>
      </w:r>
      <w:r>
        <w:rPr>
          <w:rFonts w:ascii="Inter 28pt" w:hAnsi="Inter 28pt"/>
          <w:sz w:val="24"/>
        </w:rPr>
        <w:lastRenderedPageBreak/>
        <w:t>Komfortowe kabiny Day Cab i Extended Day Cab cechują się idealnie rozmieszczonymi stopniami, szeroko otwieranymi drzwiami oraz niskim profilem, co zapewnia wyjątkową łatwość wsiadania i wysiadania oraz ergonomię. Wygodne fotele są wykończone taką samą miękką tkaniną, która jest stosowana w modelach DAF XD, XF, XG i XG⁺. To nie koniec cech wspólnych — model XB Electric również ma wykończenie wnętrza klasy premium, z uwzględnieniem kierownicy oraz efektownego 12-calowego cyfrowego wyświetlacza, który wyświetla wszystkie informacje o pojeździe w przejrzysty sposób i może zostać dostosowany do indywidualnych preferencji kierowcy.</w:t>
      </w:r>
    </w:p>
    <w:p w14:paraId="0427191C" w14:textId="3B3E971B" w:rsidR="009316CF" w:rsidRPr="000F5E75" w:rsidRDefault="009316CF" w:rsidP="00A6088F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 xml:space="preserve">Ponadto nowy model XB Electric gwarantuje </w:t>
      </w:r>
      <w:r w:rsidR="00D15B45">
        <w:rPr>
          <w:rFonts w:ascii="Inter 28pt" w:hAnsi="Inter 28pt"/>
          <w:sz w:val="24"/>
        </w:rPr>
        <w:t>niezwykłą satysfakcj</w:t>
      </w:r>
      <w:r w:rsidR="009F1B43">
        <w:rPr>
          <w:rFonts w:ascii="Inter 28pt" w:hAnsi="Inter 28pt"/>
          <w:sz w:val="24"/>
        </w:rPr>
        <w:t xml:space="preserve">ę </w:t>
      </w:r>
      <w:r>
        <w:rPr>
          <w:rFonts w:ascii="Inter 28pt" w:hAnsi="Inter 28pt"/>
          <w:sz w:val="24"/>
        </w:rPr>
        <w:t>z jazdy. Dzięki przestronnej, a jednocześnie kompaktowej konstrukcji kabiny, wyjątkowej zwrotności i małemu promieniowi skrętu popularny dystrybucyjny pojazd ciężarowy firmy DAF cechuje się niezwykłą zwinnością — co ma kluczowe znaczenie w zatłoczonych obszarach miejskich.</w:t>
      </w:r>
    </w:p>
    <w:p w14:paraId="5DBBB30D" w14:textId="409AE7C8" w:rsidR="00FC416F" w:rsidRPr="000F5E75" w:rsidRDefault="00FC416F" w:rsidP="00FC416F">
      <w:pPr>
        <w:pStyle w:val="Body"/>
        <w:spacing w:before="240" w:line="360" w:lineRule="auto"/>
        <w:rPr>
          <w:rFonts w:ascii="Inter 28pt" w:hAnsi="Inter 28pt" w:cs="Arial"/>
          <w:bCs/>
          <w:sz w:val="24"/>
          <w:szCs w:val="24"/>
        </w:rPr>
      </w:pPr>
      <w:r>
        <w:rPr>
          <w:rFonts w:ascii="Inter 28pt" w:hAnsi="Inter 28pt"/>
          <w:sz w:val="24"/>
        </w:rPr>
        <w:t>Model XB Electric ma wyjątkową zaletę w postaci trybu jazdy z wykorzystaniem jednego pedału. Funkcja ta, aktywowana za pomocą przycisku na kierownicy, umożliwia używanie pedału przyspieszenia zarówno do przyspieszania, jak i zwalniania, co zapewnia wyjątkowo komfortowe prowadzenie pojazdu. Dolny zakres ruchu pedału odpowiada za przyspieszanie, a górny zakres służy do hamowania regeneracyjnego.</w:t>
      </w:r>
    </w:p>
    <w:p w14:paraId="0EE776FD" w14:textId="11BAC477" w:rsidR="00F858FC" w:rsidRPr="000F5E75" w:rsidRDefault="00495E2D" w:rsidP="00495E2D">
      <w:pPr>
        <w:pStyle w:val="Body"/>
        <w:spacing w:before="240" w:line="360" w:lineRule="auto"/>
        <w:rPr>
          <w:rFonts w:ascii="Inter 28pt" w:hAnsi="Inter 28pt"/>
          <w:sz w:val="24"/>
        </w:rPr>
      </w:pPr>
      <w:r>
        <w:rPr>
          <w:rFonts w:ascii="Inter 28pt" w:hAnsi="Inter 28pt"/>
          <w:sz w:val="24"/>
        </w:rPr>
        <w:t>Nowy model DAF XB Electric stanowi dostosowane do potrzeb rozwiązanie w zakresie wszystkich zastosowań miejskich i regionalnych. Pojazd wykorzystuje nowoczesne, bezemisyjne układy napędowe, co potwierdza wiodącą pozycję firmy DAF w dziedzinie zrównoważonego transportu. W połączeniu z nowymi standardami wydajności, bezpieczeństwa i komfortu kierowcy model DAF XB Electric jest gotowy na jazdę po czystszym, tętniącym życiem mieście przyszłości.</w:t>
      </w:r>
    </w:p>
    <w:p w14:paraId="2EC34DF7" w14:textId="77777777" w:rsidR="00B37F49" w:rsidRPr="00680D20" w:rsidRDefault="00B37F49" w:rsidP="001A64E6">
      <w:pPr>
        <w:rPr>
          <w:rFonts w:ascii="Inter 28pt" w:hAnsi="Inter 28pt"/>
          <w:bCs/>
          <w:sz w:val="24"/>
        </w:rPr>
      </w:pPr>
    </w:p>
    <w:p w14:paraId="1592C663" w14:textId="1C9D036A" w:rsidR="00B37F49" w:rsidRPr="000E1659" w:rsidRDefault="000E1659" w:rsidP="001A64E6">
      <w:pPr>
        <w:rPr>
          <w:rFonts w:ascii="Inter 28pt" w:hAnsi="Inter 28pt"/>
          <w:bCs/>
          <w:iCs/>
          <w:sz w:val="18"/>
          <w:szCs w:val="18"/>
        </w:rPr>
      </w:pPr>
      <w:r w:rsidRPr="000E1659">
        <w:rPr>
          <w:rFonts w:ascii="Inter 28pt" w:hAnsi="Inter 28pt"/>
          <w:b/>
          <w:sz w:val="18"/>
        </w:rPr>
        <w:t>DAF Trucks Polska Sp. z o.o</w:t>
      </w:r>
      <w:r w:rsidRPr="000E1659">
        <w:rPr>
          <w:rFonts w:ascii="Inter 28pt" w:hAnsi="Inter 28pt"/>
          <w:bCs/>
          <w:sz w:val="18"/>
        </w:rPr>
        <w:t xml:space="preserve">., jest przedstawicielstwem DAF Trucks NV, producenta pełnej gamy ciągników i podwozi pod zabudowę, oferując odpowiedni pojazd dla każdego zastosowania. DAF jest również czołowym dostawcą usług: kontraktów serwisowych DAF MultiSupport, usług finansowych świadczonych przez PACCAR </w:t>
      </w:r>
      <w:r w:rsidRPr="000E1659">
        <w:rPr>
          <w:rFonts w:ascii="Inter 28pt" w:hAnsi="Inter 28pt"/>
          <w:bCs/>
          <w:sz w:val="18"/>
        </w:rPr>
        <w:lastRenderedPageBreak/>
        <w:t>Financial, innowacyjnego systemu zarządzania flotą DAF Connect oraz najwyższej klasy systemu dystrybucji części zamiennych świadczonych przez PACCAR Parts. DAF Trucks N.V. ma zakłady produkcyjne w Eindhoven w Holandii, Westerlo w Belgii, Leyland w Wielkiej Brytanii oraz w Ponta Grossa w Brazylii oraz ponad 1000 dealerów i punktów serwisowych w Europie i poza nią. W Polsce autoryzowana sieć dealerów obejmuje 40 nowoczesnych serwisów rozmieszczonych przy najważniejszych szlakach transportowych w całym kraju.</w:t>
      </w:r>
    </w:p>
    <w:p w14:paraId="789F7C7C" w14:textId="77777777" w:rsidR="00A709A3" w:rsidRPr="000F5E75" w:rsidRDefault="00A709A3" w:rsidP="001A64E6">
      <w:pPr>
        <w:rPr>
          <w:rFonts w:ascii="Inter 28pt" w:eastAsia="Arial Unicode MS" w:hAnsi="Inter 28pt" w:cs="Arial Unicode MS"/>
          <w:color w:val="000000"/>
          <w:sz w:val="24"/>
          <w:szCs w:val="22"/>
          <w:bdr w:val="nil"/>
          <w:lang w:eastAsia="en-GB"/>
        </w:rPr>
      </w:pPr>
    </w:p>
    <w:p w14:paraId="6B8184F6" w14:textId="177C075A" w:rsidR="00A709A3" w:rsidRPr="000F5E75" w:rsidRDefault="001A64E6" w:rsidP="00A709A3">
      <w:pPr>
        <w:rPr>
          <w:rFonts w:ascii="Inter 28pt" w:hAnsi="Inter 28pt"/>
          <w:bCs/>
          <w:iCs/>
          <w:sz w:val="24"/>
        </w:rPr>
      </w:pPr>
      <w:r>
        <w:rPr>
          <w:rFonts w:ascii="Inter 28pt" w:hAnsi="Inter 28pt"/>
          <w:sz w:val="24"/>
        </w:rPr>
        <w:t>Eindhoven, wrzesień 2025</w:t>
      </w:r>
    </w:p>
    <w:p w14:paraId="62D6BC67" w14:textId="77777777" w:rsidR="00A709A3" w:rsidRPr="000F5E75" w:rsidRDefault="00A709A3" w:rsidP="00A709A3">
      <w:pPr>
        <w:rPr>
          <w:rFonts w:ascii="Inter 28pt" w:hAnsi="Inter 28pt"/>
          <w:b/>
          <w:i/>
          <w:sz w:val="24"/>
        </w:rPr>
      </w:pPr>
    </w:p>
    <w:p w14:paraId="1F8FDD6E" w14:textId="77777777" w:rsidR="009505CD" w:rsidRPr="000F5E75" w:rsidRDefault="009505CD" w:rsidP="009505CD">
      <w:pPr>
        <w:rPr>
          <w:rFonts w:ascii="Inter 28pt" w:hAnsi="Inter 28pt" w:cs="Arial"/>
          <w:b/>
          <w:i/>
          <w:sz w:val="24"/>
        </w:rPr>
      </w:pPr>
      <w:r>
        <w:rPr>
          <w:rFonts w:ascii="Inter 28pt" w:hAnsi="Inter 28pt"/>
          <w:b/>
          <w:i/>
          <w:sz w:val="24"/>
        </w:rPr>
        <w:t>Uwaga wyłącznie dla wydawców</w:t>
      </w:r>
    </w:p>
    <w:p w14:paraId="6D2E979B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</w:p>
    <w:p w14:paraId="2F7AFC90" w14:textId="77777777" w:rsidR="009505CD" w:rsidRPr="000F5E75" w:rsidRDefault="009505CD" w:rsidP="009505CD">
      <w:pPr>
        <w:rPr>
          <w:rFonts w:ascii="Inter 28pt" w:hAnsi="Inter 28pt" w:cs="Arial"/>
          <w:sz w:val="24"/>
        </w:rPr>
      </w:pPr>
      <w:r>
        <w:rPr>
          <w:rFonts w:ascii="Inter 28pt" w:hAnsi="Inter 28pt"/>
          <w:sz w:val="24"/>
        </w:rPr>
        <w:t>Więcej informacji:</w:t>
      </w:r>
    </w:p>
    <w:p w14:paraId="4F30C85C" w14:textId="77777777" w:rsidR="00F01635" w:rsidRPr="00F01635" w:rsidRDefault="00F01635" w:rsidP="00F01635">
      <w:pPr>
        <w:rPr>
          <w:rFonts w:ascii="Inter 28pt" w:hAnsi="Inter 28pt"/>
          <w:sz w:val="24"/>
        </w:rPr>
      </w:pPr>
      <w:r w:rsidRPr="00F01635">
        <w:rPr>
          <w:rFonts w:ascii="Inter 28pt" w:hAnsi="Inter 28pt"/>
          <w:sz w:val="24"/>
        </w:rPr>
        <w:t>DAF Trucks Polska Sp. z o.o.</w:t>
      </w:r>
    </w:p>
    <w:p w14:paraId="1D835B73" w14:textId="77777777" w:rsidR="00F01635" w:rsidRPr="00F01635" w:rsidRDefault="00F01635" w:rsidP="00F01635">
      <w:pPr>
        <w:rPr>
          <w:rFonts w:ascii="Inter 28pt" w:hAnsi="Inter 28pt"/>
          <w:sz w:val="24"/>
        </w:rPr>
      </w:pPr>
      <w:r w:rsidRPr="00F01635">
        <w:rPr>
          <w:rFonts w:ascii="Inter 28pt" w:hAnsi="Inter 28pt"/>
          <w:sz w:val="24"/>
        </w:rPr>
        <w:t>Dział Marketingu</w:t>
      </w:r>
    </w:p>
    <w:p w14:paraId="5357FF14" w14:textId="77777777" w:rsidR="00F01635" w:rsidRPr="00F01635" w:rsidRDefault="00F01635" w:rsidP="00F01635">
      <w:pPr>
        <w:rPr>
          <w:rFonts w:ascii="Inter 28pt" w:hAnsi="Inter 28pt"/>
          <w:sz w:val="24"/>
        </w:rPr>
      </w:pPr>
      <w:r w:rsidRPr="00F01635">
        <w:rPr>
          <w:rFonts w:ascii="Inter 28pt" w:hAnsi="Inter 28pt"/>
          <w:sz w:val="24"/>
        </w:rPr>
        <w:t>Agnieszka Głowicka</w:t>
      </w:r>
    </w:p>
    <w:p w14:paraId="71E173DC" w14:textId="77777777" w:rsidR="00F01635" w:rsidRPr="00F01635" w:rsidRDefault="00F01635" w:rsidP="00F01635">
      <w:pPr>
        <w:rPr>
          <w:rFonts w:ascii="Inter 28pt" w:hAnsi="Inter 28pt"/>
          <w:sz w:val="24"/>
        </w:rPr>
      </w:pPr>
      <w:hyperlink r:id="rId13" w:history="1">
        <w:r w:rsidRPr="00F01635">
          <w:rPr>
            <w:rStyle w:val="Hyperlink"/>
            <w:rFonts w:ascii="Inter 28pt" w:hAnsi="Inter 28pt"/>
            <w:sz w:val="24"/>
          </w:rPr>
          <w:t>Agnieszka.Glowicka@DAFTRUCKS.com</w:t>
        </w:r>
      </w:hyperlink>
    </w:p>
    <w:p w14:paraId="7126B7B4" w14:textId="77777777" w:rsidR="00F01635" w:rsidRPr="00F01635" w:rsidRDefault="00F01635" w:rsidP="00F01635">
      <w:pPr>
        <w:rPr>
          <w:rFonts w:ascii="Inter 28pt" w:hAnsi="Inter 28pt"/>
          <w:bCs/>
          <w:sz w:val="24"/>
        </w:rPr>
      </w:pPr>
      <w:r w:rsidRPr="00F01635">
        <w:rPr>
          <w:rFonts w:ascii="Inter 28pt" w:hAnsi="Inter 28pt"/>
          <w:bCs/>
          <w:sz w:val="24"/>
        </w:rPr>
        <w:t>+48 664 482 747</w:t>
      </w:r>
    </w:p>
    <w:p w14:paraId="75626D19" w14:textId="77777777" w:rsidR="00F01635" w:rsidRPr="00F01635" w:rsidRDefault="00F01635" w:rsidP="00F01635">
      <w:pPr>
        <w:rPr>
          <w:rFonts w:ascii="Inter 28pt" w:hAnsi="Inter 28pt"/>
          <w:sz w:val="24"/>
        </w:rPr>
      </w:pPr>
      <w:hyperlink r:id="rId14" w:history="1">
        <w:r w:rsidRPr="00F01635">
          <w:rPr>
            <w:rStyle w:val="Hyperlink"/>
            <w:rFonts w:ascii="Inter 28pt" w:hAnsi="Inter 28pt"/>
            <w:sz w:val="24"/>
          </w:rPr>
          <w:t>www.daftrucks.pl</w:t>
        </w:r>
      </w:hyperlink>
    </w:p>
    <w:p w14:paraId="5C0049E6" w14:textId="77777777" w:rsidR="00F01635" w:rsidRPr="00F01635" w:rsidRDefault="00F01635" w:rsidP="00F01635">
      <w:pPr>
        <w:rPr>
          <w:rFonts w:ascii="Inter 28pt" w:hAnsi="Inter 28pt"/>
          <w:sz w:val="24"/>
          <w:lang w:val="en-GB"/>
        </w:rPr>
      </w:pPr>
    </w:p>
    <w:p w14:paraId="0F0E39D7" w14:textId="2A4C6FF6" w:rsidR="00A709A3" w:rsidRPr="00680D20" w:rsidRDefault="00A709A3" w:rsidP="00F01635">
      <w:pPr>
        <w:rPr>
          <w:rFonts w:ascii="Inter 28pt" w:hAnsi="Inter 28pt"/>
          <w:sz w:val="24"/>
          <w:u w:val="single"/>
        </w:rPr>
      </w:pPr>
    </w:p>
    <w:sectPr w:rsidR="00A709A3" w:rsidRPr="00680D20" w:rsidSect="009250B5">
      <w:headerReference w:type="default" r:id="rId15"/>
      <w:footerReference w:type="default" r:id="rId16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338E" w14:textId="77777777" w:rsidR="00286474" w:rsidRDefault="00286474">
      <w:r>
        <w:separator/>
      </w:r>
    </w:p>
  </w:endnote>
  <w:endnote w:type="continuationSeparator" w:id="0">
    <w:p w14:paraId="252F5493" w14:textId="77777777" w:rsidR="00286474" w:rsidRDefault="002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 28pt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DE33" w14:textId="542F88C1" w:rsidR="0077358E" w:rsidRPr="00612C0A" w:rsidRDefault="0077358E">
    <w:pPr>
      <w:pStyle w:val="Voettekst"/>
      <w:rPr>
        <w:rFonts w:ascii="Arial" w:hAnsi="Arial"/>
        <w:sz w:val="14"/>
        <w:szCs w:val="14"/>
        <w:lang w:val="en-GB"/>
      </w:rPr>
    </w:pPr>
    <w:r w:rsidRPr="00F10D89">
      <w:rPr>
        <w:rFonts w:ascii="Arial" w:hAnsi="Arial"/>
        <w:sz w:val="14"/>
        <w:szCs w:val="14"/>
      </w:rPr>
      <w:t xml:space="preserve">SF </w:t>
    </w:r>
    <w:r w:rsidRPr="00F10D89">
      <w:rPr>
        <w:rFonts w:ascii="Arial" w:hAnsi="Arial"/>
        <w:sz w:val="14"/>
        <w:szCs w:val="14"/>
      </w:rPr>
      <w:t>5001.05 (02.08)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DFBB" w14:textId="77777777" w:rsidR="005A61DD" w:rsidRPr="00F10D89" w:rsidRDefault="005A61DD" w:rsidP="005A61DD">
    <w:pPr>
      <w:pStyle w:val="Voettekst"/>
      <w:jc w:val="center"/>
      <w:rPr>
        <w:rFonts w:ascii="Arial" w:hAnsi="Arial"/>
        <w:sz w:val="14"/>
        <w:szCs w:val="14"/>
        <w:lang w:val="en-GB"/>
      </w:rPr>
    </w:pPr>
    <w:r w:rsidRPr="00F10D89">
      <w:rPr>
        <w:rFonts w:ascii="Arial" w:hAnsi="Arial"/>
        <w:sz w:val="14"/>
        <w:szCs w:val="14"/>
        <w:lang w:val="en-GB"/>
      </w:rPr>
      <w:t>District Court for the capital city of Warsaw in Warsaw, XIV Commercial Division of the National Court Register</w:t>
    </w:r>
  </w:p>
  <w:p w14:paraId="0E90D7D0" w14:textId="6ED1603E" w:rsidR="005A61DD" w:rsidRPr="00612C0A" w:rsidRDefault="005A61DD" w:rsidP="00612C0A">
    <w:pPr>
      <w:pStyle w:val="Voettekst"/>
      <w:jc w:val="center"/>
      <w:rPr>
        <w:rFonts w:ascii="Arial" w:hAnsi="Arial"/>
        <w:sz w:val="14"/>
        <w:szCs w:val="14"/>
        <w:lang w:val="en-GB"/>
      </w:rPr>
    </w:pPr>
    <w:r w:rsidRPr="00F10D89">
      <w:rPr>
        <w:rFonts w:ascii="Arial" w:hAnsi="Arial"/>
        <w:sz w:val="14"/>
        <w:szCs w:val="14"/>
        <w:lang w:val="en-GB"/>
      </w:rPr>
      <w:t>Court Register, KRS: 0000174514, NIP 527-10-53-330, Share capital: PLN 50 000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8D50C" w14:textId="77777777" w:rsidR="00286474" w:rsidRDefault="00286474">
      <w:r>
        <w:separator/>
      </w:r>
    </w:p>
  </w:footnote>
  <w:footnote w:type="continuationSeparator" w:id="0">
    <w:p w14:paraId="7ED44D06" w14:textId="77777777" w:rsidR="00286474" w:rsidRDefault="0028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Publikacja prasowa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F10D89" w14:paraId="54EADDED" w14:textId="77777777" w:rsidTr="001A45DC">
      <w:trPr>
        <w:trHeight w:val="1249"/>
      </w:trPr>
      <w:tc>
        <w:tcPr>
          <w:tcW w:w="2553" w:type="dxa"/>
        </w:tcPr>
        <w:p w14:paraId="18963138" w14:textId="49789D2D" w:rsidR="00F10D89" w:rsidRDefault="00F10D89" w:rsidP="00F10D89">
          <w:pPr>
            <w:pStyle w:val="KoptekstLogo"/>
            <w:framePr w:wrap="around"/>
            <w:rPr>
              <w:b w:val="0"/>
            </w:rPr>
          </w:pPr>
          <w:r>
            <w:rPr>
              <w:b w:val="0"/>
            </w:rPr>
            <w:drawing>
              <wp:inline distT="0" distB="0" distL="0" distR="0" wp14:anchorId="004F0B15" wp14:editId="2FA78A7D">
                <wp:extent cx="1621155" cy="459105"/>
                <wp:effectExtent l="0" t="0" r="0" b="0"/>
                <wp:docPr id="65374984" name="Afbeelding 2" descr="C:\Users\Zbigniew.Kolodziejek\Pictures\Logos\D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Zbigniew.Kolodziejek\Pictures\Logos\DAF.png"/>
                        <pic:cNvPicPr>
                          <a:picLocks noChangeAspect="1" noEditPoints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15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D89" w14:paraId="1E9131D1" w14:textId="77777777" w:rsidTr="001A45DC">
      <w:trPr>
        <w:trHeight w:hRule="exact" w:val="264"/>
      </w:trPr>
      <w:tc>
        <w:tcPr>
          <w:tcW w:w="2553" w:type="dxa"/>
        </w:tcPr>
        <w:p w14:paraId="5150A9DC" w14:textId="77777777" w:rsidR="00F10D89" w:rsidRPr="00D445BB" w:rsidRDefault="00F10D89" w:rsidP="00F10D89">
          <w:pPr>
            <w:pStyle w:val="KoptekstLogoCompanyAddress"/>
            <w:framePr w:wrap="around"/>
            <w:rPr>
              <w:sz w:val="18"/>
              <w:szCs w:val="18"/>
            </w:rPr>
          </w:pPr>
          <w:r w:rsidRPr="00D445BB">
            <w:rPr>
              <w:rFonts w:cs="Arial"/>
              <w:b/>
              <w:bCs/>
              <w:color w:val="000000"/>
              <w:sz w:val="18"/>
              <w:szCs w:val="18"/>
            </w:rPr>
            <w:t>DAF Trucks Polska Sp. z o.o.</w:t>
          </w:r>
        </w:p>
      </w:tc>
    </w:tr>
    <w:tr w:rsidR="00F10D89" w14:paraId="479C3632" w14:textId="77777777" w:rsidTr="001A45DC">
      <w:trPr>
        <w:trHeight w:hRule="exact" w:val="264"/>
      </w:trPr>
      <w:tc>
        <w:tcPr>
          <w:tcW w:w="2553" w:type="dxa"/>
        </w:tcPr>
        <w:p w14:paraId="4330F10C" w14:textId="77777777" w:rsidR="00F10D89" w:rsidRDefault="00F10D89" w:rsidP="00F10D89">
          <w:pPr>
            <w:pStyle w:val="KoptekstLogoCompanyAddress"/>
            <w:framePr w:wrap="around"/>
          </w:pPr>
          <w:r>
            <w:rPr>
              <w:rFonts w:cs="Arial"/>
              <w:color w:val="000000"/>
              <w:szCs w:val="16"/>
            </w:rPr>
            <w:t>48 Krakowiaków Street</w:t>
          </w:r>
        </w:p>
      </w:tc>
    </w:tr>
    <w:tr w:rsidR="00F10D89" w14:paraId="4E52F28B" w14:textId="77777777" w:rsidTr="001A45DC">
      <w:trPr>
        <w:trHeight w:hRule="exact" w:val="264"/>
      </w:trPr>
      <w:tc>
        <w:tcPr>
          <w:tcW w:w="2553" w:type="dxa"/>
        </w:tcPr>
        <w:p w14:paraId="4ED7F807" w14:textId="77777777" w:rsidR="00F10D89" w:rsidRDefault="00F10D89" w:rsidP="00F10D89">
          <w:pPr>
            <w:pStyle w:val="KoptekstLogoCompanyAddress"/>
            <w:framePr w:wrap="around"/>
            <w:rPr>
              <w:u w:val="single"/>
            </w:rPr>
          </w:pPr>
          <w:r>
            <w:rPr>
              <w:rFonts w:cs="Arial"/>
              <w:color w:val="000000"/>
              <w:szCs w:val="16"/>
            </w:rPr>
            <w:t>02-255 Warsaw</w:t>
          </w:r>
        </w:p>
      </w:tc>
    </w:tr>
    <w:tr w:rsidR="00F10D89" w14:paraId="40754718" w14:textId="77777777" w:rsidTr="001A45DC">
      <w:trPr>
        <w:trHeight w:hRule="exact" w:val="264"/>
      </w:trPr>
      <w:tc>
        <w:tcPr>
          <w:tcW w:w="2553" w:type="dxa"/>
        </w:tcPr>
        <w:p w14:paraId="5F2F9BB5" w14:textId="77777777" w:rsidR="00F10D89" w:rsidRDefault="00F10D89" w:rsidP="00F10D89">
          <w:pPr>
            <w:pStyle w:val="KoptekstLogoCompanyAddress"/>
            <w:framePr w:wrap="around"/>
          </w:pPr>
          <w:r w:rsidRPr="00D60376">
            <w:rPr>
              <w:rFonts w:cs="Arial"/>
              <w:color w:val="000000"/>
              <w:szCs w:val="16"/>
              <w:lang w:val="x-none"/>
            </w:rPr>
            <w:t>Tel : +48 (0)22 458 95 00</w:t>
          </w:r>
        </w:p>
      </w:tc>
    </w:tr>
    <w:tr w:rsidR="00F10D89" w14:paraId="0C6A7E68" w14:textId="77777777" w:rsidTr="001A45DC">
      <w:trPr>
        <w:trHeight w:hRule="exact" w:val="264"/>
      </w:trPr>
      <w:tc>
        <w:tcPr>
          <w:tcW w:w="2553" w:type="dxa"/>
        </w:tcPr>
        <w:p w14:paraId="6E35437A" w14:textId="77777777" w:rsidR="00F10D89" w:rsidRDefault="00F10D89" w:rsidP="00F10D89">
          <w:pPr>
            <w:pStyle w:val="KoptekstLogoCompanyAddress"/>
            <w:framePr w:wrap="around"/>
          </w:pPr>
          <w:r w:rsidRPr="00D60376">
            <w:rPr>
              <w:rFonts w:cs="Arial"/>
              <w:color w:val="000000"/>
              <w:szCs w:val="16"/>
              <w:lang w:val="x-none"/>
            </w:rPr>
            <w:t>Fax: +48 (0)22 458 95 99</w:t>
          </w:r>
        </w:p>
      </w:tc>
    </w:tr>
    <w:tr w:rsidR="00F10D89" w14:paraId="0ABBC749" w14:textId="77777777" w:rsidTr="001A45DC">
      <w:trPr>
        <w:trHeight w:hRule="exact" w:val="264"/>
      </w:trPr>
      <w:tc>
        <w:tcPr>
          <w:tcW w:w="2553" w:type="dxa"/>
        </w:tcPr>
        <w:p w14:paraId="6C802296" w14:textId="77777777" w:rsidR="00F10D89" w:rsidRDefault="00F10D89" w:rsidP="00F10D89">
          <w:pPr>
            <w:pStyle w:val="KoptekstLogoCompanyAddress"/>
            <w:framePr w:wrap="around"/>
          </w:pPr>
          <w:r w:rsidRPr="00D60376">
            <w:rPr>
              <w:rFonts w:cs="Arial"/>
              <w:color w:val="000000"/>
              <w:szCs w:val="16"/>
              <w:lang w:val="x-none"/>
            </w:rPr>
            <w:t>Internet: www.daftrucks.pl</w:t>
          </w:r>
        </w:p>
      </w:tc>
    </w:tr>
    <w:tr w:rsidR="00F10D89" w14:paraId="7EE7EC33" w14:textId="77777777" w:rsidTr="001A45DC">
      <w:trPr>
        <w:trHeight w:hRule="exact" w:val="264"/>
      </w:trPr>
      <w:tc>
        <w:tcPr>
          <w:tcW w:w="2553" w:type="dxa"/>
        </w:tcPr>
        <w:p w14:paraId="60D8F97C" w14:textId="2C64CD51" w:rsidR="00F10D89" w:rsidRDefault="00F10D89" w:rsidP="00F10D89">
          <w:pPr>
            <w:pStyle w:val="KoptekstLogoCompanyAddress"/>
            <w:framePr w:wrap="around"/>
          </w:pPr>
          <w:r>
            <w:drawing>
              <wp:inline distT="0" distB="0" distL="0" distR="0" wp14:anchorId="7368DA93" wp14:editId="3332A7EE">
                <wp:extent cx="1019175" cy="85725"/>
                <wp:effectExtent l="0" t="0" r="9525" b="9525"/>
                <wp:docPr id="1588132603" name="Afbeelding 1" descr="Afbeelding met Lettertype, typografie, Graphic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132603" name="Afbeelding 1" descr="Afbeelding met Lettertype, typografie, Graphics&#10;&#10;Door AI gegenereerde inhoud is mogelijk onjuist."/>
                        <pic:cNvPicPr>
                          <a:picLocks noChangeAspect="1" noEditPoints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53FC46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A27"/>
    <w:rsid w:val="00015E70"/>
    <w:rsid w:val="000237C7"/>
    <w:rsid w:val="0004239E"/>
    <w:rsid w:val="00045748"/>
    <w:rsid w:val="000462BF"/>
    <w:rsid w:val="00050068"/>
    <w:rsid w:val="000544FF"/>
    <w:rsid w:val="00054C58"/>
    <w:rsid w:val="00054E48"/>
    <w:rsid w:val="000557F1"/>
    <w:rsid w:val="00063E41"/>
    <w:rsid w:val="00070003"/>
    <w:rsid w:val="00070819"/>
    <w:rsid w:val="000764AB"/>
    <w:rsid w:val="000844EB"/>
    <w:rsid w:val="0008578D"/>
    <w:rsid w:val="00087EE7"/>
    <w:rsid w:val="00096EE5"/>
    <w:rsid w:val="000A2DDE"/>
    <w:rsid w:val="000B3DDE"/>
    <w:rsid w:val="000C1751"/>
    <w:rsid w:val="000D1D5F"/>
    <w:rsid w:val="000D2B9C"/>
    <w:rsid w:val="000E1659"/>
    <w:rsid w:val="000E5A77"/>
    <w:rsid w:val="000F0B46"/>
    <w:rsid w:val="000F5E75"/>
    <w:rsid w:val="001006BC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67393"/>
    <w:rsid w:val="001708C6"/>
    <w:rsid w:val="00170B66"/>
    <w:rsid w:val="001751A1"/>
    <w:rsid w:val="00177104"/>
    <w:rsid w:val="0018076F"/>
    <w:rsid w:val="00184503"/>
    <w:rsid w:val="00187C45"/>
    <w:rsid w:val="001911AB"/>
    <w:rsid w:val="001A36F8"/>
    <w:rsid w:val="001A64E6"/>
    <w:rsid w:val="001C2C53"/>
    <w:rsid w:val="001C7D8F"/>
    <w:rsid w:val="001E2AB8"/>
    <w:rsid w:val="001E5397"/>
    <w:rsid w:val="001F2043"/>
    <w:rsid w:val="001F7319"/>
    <w:rsid w:val="002033BA"/>
    <w:rsid w:val="00204BB4"/>
    <w:rsid w:val="0020559E"/>
    <w:rsid w:val="00207489"/>
    <w:rsid w:val="00212217"/>
    <w:rsid w:val="00213D9D"/>
    <w:rsid w:val="00220A9A"/>
    <w:rsid w:val="002310FB"/>
    <w:rsid w:val="002367E0"/>
    <w:rsid w:val="0024032D"/>
    <w:rsid w:val="002431DE"/>
    <w:rsid w:val="002443EB"/>
    <w:rsid w:val="002657BA"/>
    <w:rsid w:val="00275056"/>
    <w:rsid w:val="002807A6"/>
    <w:rsid w:val="00283740"/>
    <w:rsid w:val="00285635"/>
    <w:rsid w:val="00286474"/>
    <w:rsid w:val="00292DA3"/>
    <w:rsid w:val="00294880"/>
    <w:rsid w:val="002971EA"/>
    <w:rsid w:val="002A0964"/>
    <w:rsid w:val="002A502F"/>
    <w:rsid w:val="002A70C6"/>
    <w:rsid w:val="002A7CA0"/>
    <w:rsid w:val="002B1CD5"/>
    <w:rsid w:val="002C643E"/>
    <w:rsid w:val="002C75D4"/>
    <w:rsid w:val="002D07B5"/>
    <w:rsid w:val="002E30DF"/>
    <w:rsid w:val="002E4195"/>
    <w:rsid w:val="002F06F4"/>
    <w:rsid w:val="00306B82"/>
    <w:rsid w:val="00310BE3"/>
    <w:rsid w:val="00312426"/>
    <w:rsid w:val="003159BB"/>
    <w:rsid w:val="00317C7C"/>
    <w:rsid w:val="00320378"/>
    <w:rsid w:val="0032199D"/>
    <w:rsid w:val="003426F7"/>
    <w:rsid w:val="00344EE6"/>
    <w:rsid w:val="00345004"/>
    <w:rsid w:val="003539A3"/>
    <w:rsid w:val="00363753"/>
    <w:rsid w:val="00366A9B"/>
    <w:rsid w:val="00381DD2"/>
    <w:rsid w:val="00395C2F"/>
    <w:rsid w:val="003A18EE"/>
    <w:rsid w:val="003A225F"/>
    <w:rsid w:val="003A5F7E"/>
    <w:rsid w:val="003B26BF"/>
    <w:rsid w:val="003C3CF0"/>
    <w:rsid w:val="003C59AE"/>
    <w:rsid w:val="003D6836"/>
    <w:rsid w:val="003F3048"/>
    <w:rsid w:val="004109D4"/>
    <w:rsid w:val="00417D1D"/>
    <w:rsid w:val="0042009A"/>
    <w:rsid w:val="00424904"/>
    <w:rsid w:val="00426DC4"/>
    <w:rsid w:val="00433BA4"/>
    <w:rsid w:val="004372E2"/>
    <w:rsid w:val="0044682E"/>
    <w:rsid w:val="00447AC9"/>
    <w:rsid w:val="00450F35"/>
    <w:rsid w:val="00454711"/>
    <w:rsid w:val="00455A41"/>
    <w:rsid w:val="004609E0"/>
    <w:rsid w:val="00464E2C"/>
    <w:rsid w:val="00466E8D"/>
    <w:rsid w:val="004672BE"/>
    <w:rsid w:val="00476472"/>
    <w:rsid w:val="00484CC8"/>
    <w:rsid w:val="00490D22"/>
    <w:rsid w:val="004916DC"/>
    <w:rsid w:val="004943E8"/>
    <w:rsid w:val="00495272"/>
    <w:rsid w:val="00495E2D"/>
    <w:rsid w:val="004B4A0B"/>
    <w:rsid w:val="004B725A"/>
    <w:rsid w:val="004D20BC"/>
    <w:rsid w:val="004E53ED"/>
    <w:rsid w:val="004F3703"/>
    <w:rsid w:val="005012E6"/>
    <w:rsid w:val="00507CEA"/>
    <w:rsid w:val="005108BA"/>
    <w:rsid w:val="005111CA"/>
    <w:rsid w:val="00515660"/>
    <w:rsid w:val="00515CA0"/>
    <w:rsid w:val="005174A3"/>
    <w:rsid w:val="005212A0"/>
    <w:rsid w:val="00524C60"/>
    <w:rsid w:val="00532139"/>
    <w:rsid w:val="00537F59"/>
    <w:rsid w:val="0054298D"/>
    <w:rsid w:val="00550ED0"/>
    <w:rsid w:val="00555A2E"/>
    <w:rsid w:val="00561AFD"/>
    <w:rsid w:val="00577A05"/>
    <w:rsid w:val="00580286"/>
    <w:rsid w:val="00582751"/>
    <w:rsid w:val="005900B8"/>
    <w:rsid w:val="00597FD9"/>
    <w:rsid w:val="005A33DD"/>
    <w:rsid w:val="005A61DD"/>
    <w:rsid w:val="005B372B"/>
    <w:rsid w:val="005C3F0B"/>
    <w:rsid w:val="005C7681"/>
    <w:rsid w:val="005D1E8B"/>
    <w:rsid w:val="005D5D0F"/>
    <w:rsid w:val="005E06DC"/>
    <w:rsid w:val="005E781F"/>
    <w:rsid w:val="005F5AFD"/>
    <w:rsid w:val="005F6416"/>
    <w:rsid w:val="00602C71"/>
    <w:rsid w:val="006036F6"/>
    <w:rsid w:val="006065DA"/>
    <w:rsid w:val="006073D1"/>
    <w:rsid w:val="00612C0A"/>
    <w:rsid w:val="00621407"/>
    <w:rsid w:val="0063204B"/>
    <w:rsid w:val="00634ECE"/>
    <w:rsid w:val="00637FD0"/>
    <w:rsid w:val="00677BC9"/>
    <w:rsid w:val="00680983"/>
    <w:rsid w:val="00680D20"/>
    <w:rsid w:val="00683D26"/>
    <w:rsid w:val="006840CF"/>
    <w:rsid w:val="00684490"/>
    <w:rsid w:val="00685428"/>
    <w:rsid w:val="006856E7"/>
    <w:rsid w:val="00691CE5"/>
    <w:rsid w:val="0069606B"/>
    <w:rsid w:val="0069758A"/>
    <w:rsid w:val="006A55F9"/>
    <w:rsid w:val="006A6488"/>
    <w:rsid w:val="006A7F7B"/>
    <w:rsid w:val="006B1192"/>
    <w:rsid w:val="006C0497"/>
    <w:rsid w:val="006C1209"/>
    <w:rsid w:val="006C7B61"/>
    <w:rsid w:val="006D2D1F"/>
    <w:rsid w:val="006D5A30"/>
    <w:rsid w:val="006E17E8"/>
    <w:rsid w:val="006F5AE2"/>
    <w:rsid w:val="0070357C"/>
    <w:rsid w:val="00721491"/>
    <w:rsid w:val="00723D65"/>
    <w:rsid w:val="0073424C"/>
    <w:rsid w:val="00737E6E"/>
    <w:rsid w:val="0074198D"/>
    <w:rsid w:val="0074461B"/>
    <w:rsid w:val="00752D84"/>
    <w:rsid w:val="007616DC"/>
    <w:rsid w:val="007618B6"/>
    <w:rsid w:val="0077114B"/>
    <w:rsid w:val="00773321"/>
    <w:rsid w:val="0077358E"/>
    <w:rsid w:val="00773BE8"/>
    <w:rsid w:val="007819ED"/>
    <w:rsid w:val="00781A98"/>
    <w:rsid w:val="00782E03"/>
    <w:rsid w:val="00786F82"/>
    <w:rsid w:val="007A0503"/>
    <w:rsid w:val="007A54C5"/>
    <w:rsid w:val="007B1F7F"/>
    <w:rsid w:val="007B5254"/>
    <w:rsid w:val="007C13FC"/>
    <w:rsid w:val="007E3AC3"/>
    <w:rsid w:val="007E6869"/>
    <w:rsid w:val="007F3908"/>
    <w:rsid w:val="007F53E7"/>
    <w:rsid w:val="00801FA9"/>
    <w:rsid w:val="0081103E"/>
    <w:rsid w:val="00815A29"/>
    <w:rsid w:val="00816FF0"/>
    <w:rsid w:val="00832B85"/>
    <w:rsid w:val="008412E7"/>
    <w:rsid w:val="00845595"/>
    <w:rsid w:val="008535D0"/>
    <w:rsid w:val="00853F8E"/>
    <w:rsid w:val="00867694"/>
    <w:rsid w:val="00872EC6"/>
    <w:rsid w:val="008744CE"/>
    <w:rsid w:val="00875FE8"/>
    <w:rsid w:val="00881579"/>
    <w:rsid w:val="0089373E"/>
    <w:rsid w:val="0089529C"/>
    <w:rsid w:val="008A037F"/>
    <w:rsid w:val="008A4B5B"/>
    <w:rsid w:val="008A5ED4"/>
    <w:rsid w:val="008B6A06"/>
    <w:rsid w:val="008D1D03"/>
    <w:rsid w:val="008D3487"/>
    <w:rsid w:val="008E34CC"/>
    <w:rsid w:val="008F14AD"/>
    <w:rsid w:val="008F2BBC"/>
    <w:rsid w:val="00900C38"/>
    <w:rsid w:val="0090331F"/>
    <w:rsid w:val="00903F71"/>
    <w:rsid w:val="00905999"/>
    <w:rsid w:val="00906817"/>
    <w:rsid w:val="00912C07"/>
    <w:rsid w:val="009161A5"/>
    <w:rsid w:val="00917F62"/>
    <w:rsid w:val="0092251D"/>
    <w:rsid w:val="00924458"/>
    <w:rsid w:val="009250B5"/>
    <w:rsid w:val="00927536"/>
    <w:rsid w:val="0093021D"/>
    <w:rsid w:val="009316CF"/>
    <w:rsid w:val="0093533D"/>
    <w:rsid w:val="009371AD"/>
    <w:rsid w:val="00947BD0"/>
    <w:rsid w:val="009500C5"/>
    <w:rsid w:val="009505CD"/>
    <w:rsid w:val="0095332E"/>
    <w:rsid w:val="00963EFC"/>
    <w:rsid w:val="0097114C"/>
    <w:rsid w:val="009843D0"/>
    <w:rsid w:val="00984F97"/>
    <w:rsid w:val="009A0890"/>
    <w:rsid w:val="009A0BFA"/>
    <w:rsid w:val="009A24F9"/>
    <w:rsid w:val="009A63DD"/>
    <w:rsid w:val="009B0A89"/>
    <w:rsid w:val="009C10DB"/>
    <w:rsid w:val="009C4B84"/>
    <w:rsid w:val="009C4CD3"/>
    <w:rsid w:val="009D0FEE"/>
    <w:rsid w:val="009D1734"/>
    <w:rsid w:val="009E2231"/>
    <w:rsid w:val="009F1B43"/>
    <w:rsid w:val="009F21BB"/>
    <w:rsid w:val="00A045A8"/>
    <w:rsid w:val="00A063B6"/>
    <w:rsid w:val="00A07353"/>
    <w:rsid w:val="00A10B3D"/>
    <w:rsid w:val="00A1775D"/>
    <w:rsid w:val="00A22B23"/>
    <w:rsid w:val="00A277AA"/>
    <w:rsid w:val="00A27CA2"/>
    <w:rsid w:val="00A33541"/>
    <w:rsid w:val="00A405D4"/>
    <w:rsid w:val="00A45E44"/>
    <w:rsid w:val="00A50B44"/>
    <w:rsid w:val="00A54ECF"/>
    <w:rsid w:val="00A6088F"/>
    <w:rsid w:val="00A67A40"/>
    <w:rsid w:val="00A709A3"/>
    <w:rsid w:val="00A70D07"/>
    <w:rsid w:val="00A70D37"/>
    <w:rsid w:val="00A918DD"/>
    <w:rsid w:val="00A972D8"/>
    <w:rsid w:val="00A97BD7"/>
    <w:rsid w:val="00AB18A2"/>
    <w:rsid w:val="00AC0B92"/>
    <w:rsid w:val="00AC1305"/>
    <w:rsid w:val="00AC58F3"/>
    <w:rsid w:val="00AC61CB"/>
    <w:rsid w:val="00AC6766"/>
    <w:rsid w:val="00AD4084"/>
    <w:rsid w:val="00AD6C68"/>
    <w:rsid w:val="00AD6EE9"/>
    <w:rsid w:val="00AD76AE"/>
    <w:rsid w:val="00AD78E7"/>
    <w:rsid w:val="00AE0A87"/>
    <w:rsid w:val="00AE2E38"/>
    <w:rsid w:val="00AF3D9B"/>
    <w:rsid w:val="00AF4F46"/>
    <w:rsid w:val="00B04C45"/>
    <w:rsid w:val="00B05113"/>
    <w:rsid w:val="00B13202"/>
    <w:rsid w:val="00B15C86"/>
    <w:rsid w:val="00B25659"/>
    <w:rsid w:val="00B3177F"/>
    <w:rsid w:val="00B35DF6"/>
    <w:rsid w:val="00B37F49"/>
    <w:rsid w:val="00B4385B"/>
    <w:rsid w:val="00B50424"/>
    <w:rsid w:val="00B51E31"/>
    <w:rsid w:val="00B56104"/>
    <w:rsid w:val="00B61186"/>
    <w:rsid w:val="00B70617"/>
    <w:rsid w:val="00B76E55"/>
    <w:rsid w:val="00B838EF"/>
    <w:rsid w:val="00BA5A40"/>
    <w:rsid w:val="00BA602F"/>
    <w:rsid w:val="00BB7702"/>
    <w:rsid w:val="00BC0BDD"/>
    <w:rsid w:val="00BC0F2D"/>
    <w:rsid w:val="00BC7416"/>
    <w:rsid w:val="00BE55D2"/>
    <w:rsid w:val="00BF2309"/>
    <w:rsid w:val="00BF4D74"/>
    <w:rsid w:val="00BF5329"/>
    <w:rsid w:val="00BF7033"/>
    <w:rsid w:val="00C0474A"/>
    <w:rsid w:val="00C25503"/>
    <w:rsid w:val="00C26B16"/>
    <w:rsid w:val="00C32C93"/>
    <w:rsid w:val="00C33171"/>
    <w:rsid w:val="00C33D9C"/>
    <w:rsid w:val="00C5206C"/>
    <w:rsid w:val="00C52F04"/>
    <w:rsid w:val="00C60B3B"/>
    <w:rsid w:val="00C66003"/>
    <w:rsid w:val="00C7424E"/>
    <w:rsid w:val="00C76097"/>
    <w:rsid w:val="00C80571"/>
    <w:rsid w:val="00C80974"/>
    <w:rsid w:val="00C83643"/>
    <w:rsid w:val="00C85BE9"/>
    <w:rsid w:val="00C879DA"/>
    <w:rsid w:val="00C92BFF"/>
    <w:rsid w:val="00C9396A"/>
    <w:rsid w:val="00CA46CE"/>
    <w:rsid w:val="00CA622D"/>
    <w:rsid w:val="00CA7E03"/>
    <w:rsid w:val="00CB2B28"/>
    <w:rsid w:val="00CB3FD7"/>
    <w:rsid w:val="00CC22C7"/>
    <w:rsid w:val="00CD5146"/>
    <w:rsid w:val="00CD6D19"/>
    <w:rsid w:val="00CD7393"/>
    <w:rsid w:val="00D15B45"/>
    <w:rsid w:val="00D20E4E"/>
    <w:rsid w:val="00D22EE4"/>
    <w:rsid w:val="00D257E6"/>
    <w:rsid w:val="00D33E51"/>
    <w:rsid w:val="00D34C8D"/>
    <w:rsid w:val="00D356F6"/>
    <w:rsid w:val="00D5267A"/>
    <w:rsid w:val="00D81B5C"/>
    <w:rsid w:val="00D836F8"/>
    <w:rsid w:val="00D85D3D"/>
    <w:rsid w:val="00D86E29"/>
    <w:rsid w:val="00D9633C"/>
    <w:rsid w:val="00D96820"/>
    <w:rsid w:val="00DA3449"/>
    <w:rsid w:val="00DB0B11"/>
    <w:rsid w:val="00DB17F0"/>
    <w:rsid w:val="00DB3391"/>
    <w:rsid w:val="00DB3E01"/>
    <w:rsid w:val="00DC2575"/>
    <w:rsid w:val="00DC5005"/>
    <w:rsid w:val="00DC530E"/>
    <w:rsid w:val="00DD0975"/>
    <w:rsid w:val="00DD2D91"/>
    <w:rsid w:val="00DD690B"/>
    <w:rsid w:val="00DE4732"/>
    <w:rsid w:val="00DE590F"/>
    <w:rsid w:val="00DE7A0C"/>
    <w:rsid w:val="00E02F7A"/>
    <w:rsid w:val="00E148E3"/>
    <w:rsid w:val="00E23C23"/>
    <w:rsid w:val="00E264D8"/>
    <w:rsid w:val="00E354BC"/>
    <w:rsid w:val="00E40186"/>
    <w:rsid w:val="00E4325D"/>
    <w:rsid w:val="00E432D8"/>
    <w:rsid w:val="00E4756B"/>
    <w:rsid w:val="00E51D95"/>
    <w:rsid w:val="00E61DBB"/>
    <w:rsid w:val="00E623EB"/>
    <w:rsid w:val="00E64C34"/>
    <w:rsid w:val="00E71DDC"/>
    <w:rsid w:val="00E727E3"/>
    <w:rsid w:val="00E7542E"/>
    <w:rsid w:val="00E9514B"/>
    <w:rsid w:val="00E960C6"/>
    <w:rsid w:val="00EA300D"/>
    <w:rsid w:val="00EB1E06"/>
    <w:rsid w:val="00EC064C"/>
    <w:rsid w:val="00EC23A7"/>
    <w:rsid w:val="00EC33A2"/>
    <w:rsid w:val="00EC36B1"/>
    <w:rsid w:val="00EC54CB"/>
    <w:rsid w:val="00ED3FBE"/>
    <w:rsid w:val="00ED7BB7"/>
    <w:rsid w:val="00EE125B"/>
    <w:rsid w:val="00EF13B0"/>
    <w:rsid w:val="00EF33D2"/>
    <w:rsid w:val="00EF59D3"/>
    <w:rsid w:val="00F01635"/>
    <w:rsid w:val="00F045E4"/>
    <w:rsid w:val="00F05F1F"/>
    <w:rsid w:val="00F06A0E"/>
    <w:rsid w:val="00F07377"/>
    <w:rsid w:val="00F07557"/>
    <w:rsid w:val="00F10D89"/>
    <w:rsid w:val="00F12AD4"/>
    <w:rsid w:val="00F33140"/>
    <w:rsid w:val="00F3445A"/>
    <w:rsid w:val="00F3503C"/>
    <w:rsid w:val="00F413AA"/>
    <w:rsid w:val="00F44468"/>
    <w:rsid w:val="00F46490"/>
    <w:rsid w:val="00F53647"/>
    <w:rsid w:val="00F65B5D"/>
    <w:rsid w:val="00F7053F"/>
    <w:rsid w:val="00F73E99"/>
    <w:rsid w:val="00F82DB9"/>
    <w:rsid w:val="00F858FC"/>
    <w:rsid w:val="00F93563"/>
    <w:rsid w:val="00F95316"/>
    <w:rsid w:val="00FA69AE"/>
    <w:rsid w:val="00FB0BA9"/>
    <w:rsid w:val="00FB1176"/>
    <w:rsid w:val="00FB321A"/>
    <w:rsid w:val="00FC194A"/>
    <w:rsid w:val="00FC4010"/>
    <w:rsid w:val="00FC416F"/>
    <w:rsid w:val="00FC755C"/>
    <w:rsid w:val="00FE0C9B"/>
    <w:rsid w:val="00FE4449"/>
    <w:rsid w:val="00FF1B59"/>
    <w:rsid w:val="00FF1CAF"/>
    <w:rsid w:val="00FF4FFA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C222371-045E-4CE0-9D66-69BA3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semiHidden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Glowicka@DAFTRUCK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ftruck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69dc5-e7c5-4f1a-9e9c-926bea3bda41" xsi:nil="true"/>
    <lcf76f155ced4ddcb4097134ff3c332f xmlns="17ed92c9-06dd-4ed9-a34d-5c1b5abaf9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344580CAC84FB937D84220F62B12" ma:contentTypeVersion="11" ma:contentTypeDescription="Een nieuw document maken." ma:contentTypeScope="" ma:versionID="93f1e2de05fcc8c2371cb043a58629b6">
  <xsd:schema xmlns:xsd="http://www.w3.org/2001/XMLSchema" xmlns:xs="http://www.w3.org/2001/XMLSchema" xmlns:p="http://schemas.microsoft.com/office/2006/metadata/properties" xmlns:ns2="17ed92c9-06dd-4ed9-a34d-5c1b5abaf9dc" xmlns:ns3="02969dc5-e7c5-4f1a-9e9c-926bea3bda41" targetNamespace="http://schemas.microsoft.com/office/2006/metadata/properties" ma:root="true" ma:fieldsID="50e405133fb70af37d69a1d225d2ea60" ns2:_="" ns3:_="">
    <xsd:import namespace="17ed92c9-06dd-4ed9-a34d-5c1b5abaf9dc"/>
    <xsd:import namespace="02969dc5-e7c5-4f1a-9e9c-926bea3bd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92c9-06dd-4ed9-a34d-5c1b5aba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b5b1a9a6-c8b7-41be-9311-6d9cd1f16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69dc5-e7c5-4f1a-9e9c-926bea3bda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5737a8-418e-4d71-b58b-8c24120c14c6}" ma:internalName="TaxCatchAll" ma:showField="CatchAllData" ma:web="02969dc5-e7c5-4f1a-9e9c-926bea3bd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08851-7A9F-4E8D-B7D1-A3049BB15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72F4B-4AE6-4EE4-A3E1-F4579209AC0A}">
  <ds:schemaRefs>
    <ds:schemaRef ds:uri="http://schemas.microsoft.com/office/2006/metadata/properties"/>
    <ds:schemaRef ds:uri="http://schemas.microsoft.com/office/infopath/2007/PartnerControls"/>
    <ds:schemaRef ds:uri="02969dc5-e7c5-4f1a-9e9c-926bea3bda41"/>
    <ds:schemaRef ds:uri="17ed92c9-06dd-4ed9-a34d-5c1b5abaf9dc"/>
  </ds:schemaRefs>
</ds:datastoreItem>
</file>

<file path=customXml/itemProps4.xml><?xml version="1.0" encoding="utf-8"?>
<ds:datastoreItem xmlns:ds="http://schemas.openxmlformats.org/officeDocument/2006/customXml" ds:itemID="{2E0DDD85-97F6-462F-88D5-D18F22BE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d92c9-06dd-4ed9-a34d-5c1b5abaf9dc"/>
    <ds:schemaRef ds:uri="02969dc5-e7c5-4f1a-9e9c-926bea3bd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1458</Words>
  <Characters>8023</Characters>
  <Application>Microsoft Office Word</Application>
  <DocSecurity>0</DocSecurity>
  <Lines>66</Lines>
  <Paragraphs>18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20</cp:revision>
  <cp:lastPrinted>2023-08-15T13:27:00Z</cp:lastPrinted>
  <dcterms:created xsi:type="dcterms:W3CDTF">2025-08-18T09:36:00Z</dcterms:created>
  <dcterms:modified xsi:type="dcterms:W3CDTF">2025-08-25T15:57:00Z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2024-09-10T16:35:46Z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dfd6a50c-0f7a-4c7a-8232-f47ad405aed8</vt:lpwstr>
  </property>
  <property fmtid="{D5CDD505-2E9C-101B-9397-08002B2CF9AE}" pid="8" name="MSIP_Label_ed2ad905-a8c6-4fac-a274-fc3a9e0c7e11_ContentBits">
    <vt:lpwstr>0</vt:lpwstr>
  </property>
  <property fmtid="{D5CDD505-2E9C-101B-9397-08002B2CF9AE}" pid="9" name="ContentTypeId">
    <vt:lpwstr>0x010100C0BA344580CAC84FB937D84220F62B12</vt:lpwstr>
  </property>
</Properties>
</file>