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7B9" w14:textId="77777777" w:rsidR="00FD3902" w:rsidRPr="00133348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5236C4E6" w14:textId="77777777" w:rsidR="00FD3902" w:rsidRPr="00133348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3B73296E" w14:textId="77777777" w:rsidR="00FD3902" w:rsidRPr="00133348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17E56A60" w14:textId="77777777" w:rsidR="00FD3902" w:rsidRPr="00133348" w:rsidRDefault="00FD3902" w:rsidP="00FD3902">
      <w:pPr>
        <w:spacing w:line="276" w:lineRule="auto"/>
        <w:rPr>
          <w:rFonts w:ascii="Arial" w:hAnsi="Arial"/>
          <w:b/>
          <w:sz w:val="28"/>
          <w:szCs w:val="28"/>
          <w:lang w:val="sk-SK"/>
        </w:rPr>
      </w:pPr>
    </w:p>
    <w:p w14:paraId="6FA0F1CE" w14:textId="70B529B7" w:rsidR="00E43151" w:rsidRPr="00133348" w:rsidRDefault="00B47DAF" w:rsidP="00C05E81">
      <w:pPr>
        <w:spacing w:line="276" w:lineRule="auto"/>
        <w:rPr>
          <w:rFonts w:ascii="Arial" w:hAnsi="Arial"/>
          <w:bCs/>
          <w:sz w:val="24"/>
          <w:szCs w:val="24"/>
          <w:lang w:val="sk-SK"/>
        </w:rPr>
      </w:pPr>
      <w:r w:rsidRPr="00133348">
        <w:rPr>
          <w:rFonts w:ascii="Arial" w:hAnsi="Arial"/>
          <w:bCs/>
          <w:sz w:val="24"/>
          <w:szCs w:val="24"/>
          <w:lang w:val="sk-SK"/>
        </w:rPr>
        <w:t xml:space="preserve">Nová generácia DAF série XD a </w:t>
      </w:r>
      <w:r w:rsidR="0033694D">
        <w:rPr>
          <w:rFonts w:ascii="Arial" w:hAnsi="Arial"/>
          <w:bCs/>
          <w:sz w:val="24"/>
          <w:szCs w:val="24"/>
          <w:lang w:val="sk-SK"/>
        </w:rPr>
        <w:t>XDC</w:t>
      </w:r>
      <w:r w:rsidRPr="00133348">
        <w:rPr>
          <w:rFonts w:ascii="Arial" w:hAnsi="Arial"/>
          <w:bCs/>
          <w:sz w:val="24"/>
          <w:szCs w:val="24"/>
          <w:lang w:val="sk-SK"/>
        </w:rPr>
        <w:t>, úplne nové plne elektrické hnacie sústavy PACCAR</w:t>
      </w:r>
    </w:p>
    <w:p w14:paraId="0C69526B" w14:textId="34476E5A" w:rsidR="00E43151" w:rsidRPr="00133348" w:rsidRDefault="00B47DAF" w:rsidP="00C05E81">
      <w:pPr>
        <w:spacing w:line="276" w:lineRule="auto"/>
        <w:rPr>
          <w:rFonts w:ascii="Arial" w:hAnsi="Arial"/>
          <w:b/>
          <w:sz w:val="32"/>
          <w:szCs w:val="32"/>
          <w:lang w:val="sk-SK"/>
        </w:rPr>
      </w:pPr>
      <w:r w:rsidRPr="00133348">
        <w:rPr>
          <w:rFonts w:ascii="Arial" w:hAnsi="Arial"/>
          <w:b/>
          <w:sz w:val="32"/>
          <w:szCs w:val="32"/>
          <w:lang w:val="sk-SK"/>
        </w:rPr>
        <w:t xml:space="preserve">Spoločnosť DAF na výstave IAA 2022 </w:t>
      </w:r>
      <w:r w:rsidR="0091686B" w:rsidRPr="0091686B">
        <w:rPr>
          <w:rFonts w:ascii="Arial" w:hAnsi="Arial"/>
          <w:b/>
          <w:sz w:val="32"/>
          <w:szCs w:val="32"/>
          <w:lang w:val="sk-SK"/>
        </w:rPr>
        <w:t>potvrdzuje</w:t>
      </w:r>
      <w:r w:rsidRPr="00133348">
        <w:rPr>
          <w:rFonts w:ascii="Arial" w:hAnsi="Arial"/>
          <w:b/>
          <w:sz w:val="32"/>
          <w:szCs w:val="32"/>
          <w:lang w:val="sk-SK"/>
        </w:rPr>
        <w:t>, že je špičkou vo svojom odvetví</w:t>
      </w:r>
    </w:p>
    <w:p w14:paraId="3F8B799C" w14:textId="49726596" w:rsidR="00E43151" w:rsidRPr="00133348" w:rsidRDefault="00B47DAF" w:rsidP="00E43151">
      <w:pPr>
        <w:spacing w:before="240" w:line="360" w:lineRule="auto"/>
        <w:rPr>
          <w:rFonts w:ascii="Arial" w:hAnsi="Arial"/>
          <w:b/>
          <w:sz w:val="24"/>
          <w:szCs w:val="24"/>
          <w:lang w:val="sk-SK"/>
        </w:rPr>
      </w:pPr>
      <w:r w:rsidRPr="00133348">
        <w:rPr>
          <w:rFonts w:ascii="Arial" w:hAnsi="Arial"/>
          <w:b/>
          <w:sz w:val="24"/>
          <w:szCs w:val="24"/>
          <w:lang w:val="sk-SK"/>
        </w:rPr>
        <w:t xml:space="preserve">Spoločnosť DAF začína budúcnosť profesionálnej a distribučnej prepravy uvedením novej generácie nákladných vozidiel DAF XD a </w:t>
      </w:r>
      <w:r w:rsidR="0033694D">
        <w:rPr>
          <w:rFonts w:ascii="Arial" w:hAnsi="Arial"/>
          <w:b/>
          <w:sz w:val="24"/>
          <w:szCs w:val="24"/>
          <w:lang w:val="sk-SK"/>
        </w:rPr>
        <w:t>XDC</w:t>
      </w:r>
      <w:r w:rsidRPr="00133348">
        <w:rPr>
          <w:rFonts w:ascii="Arial" w:hAnsi="Arial"/>
          <w:b/>
          <w:sz w:val="24"/>
          <w:szCs w:val="24"/>
          <w:lang w:val="sk-SK"/>
        </w:rPr>
        <w:t xml:space="preserve"> na výstave IAA Transportation 2022 v Hannoveri. Okrem toho spoločnosť DAF posilňuje svoje vedúce postavenie </w:t>
      </w:r>
      <w:r w:rsidR="0091686B" w:rsidRPr="0091686B">
        <w:rPr>
          <w:rFonts w:ascii="Arial" w:hAnsi="Arial"/>
          <w:b/>
          <w:sz w:val="24"/>
          <w:szCs w:val="24"/>
          <w:lang w:val="sk-SK"/>
        </w:rPr>
        <w:t xml:space="preserve">v oblasti ochrany životného prostredia </w:t>
      </w:r>
      <w:r w:rsidRPr="00133348">
        <w:rPr>
          <w:rFonts w:ascii="Arial" w:hAnsi="Arial"/>
          <w:b/>
          <w:sz w:val="24"/>
          <w:szCs w:val="24"/>
          <w:lang w:val="sk-SK"/>
        </w:rPr>
        <w:t>a odhaľuje úplne novú sériu plne elektrických hnacích sústav modelov DAF XD a XF novej generácie. Tieto príťažlivé nákladné vozidlá ponúkajú na jedno nabitie dojazd viac ako 500 kilometrov s nulovými emisiami</w:t>
      </w:r>
      <w:r w:rsidR="00E43151" w:rsidRPr="00133348">
        <w:rPr>
          <w:rFonts w:ascii="Arial" w:hAnsi="Arial"/>
          <w:b/>
          <w:sz w:val="24"/>
          <w:szCs w:val="24"/>
          <w:lang w:val="sk-SK"/>
        </w:rPr>
        <w:t>.</w:t>
      </w:r>
    </w:p>
    <w:p w14:paraId="454E4AD8" w14:textId="3CEB30F3" w:rsidR="00B47DAF" w:rsidRPr="00133348" w:rsidRDefault="00B47DAF" w:rsidP="00B47DAF">
      <w:pPr>
        <w:pStyle w:val="Body"/>
        <w:spacing w:line="360" w:lineRule="auto"/>
        <w:rPr>
          <w:rFonts w:ascii="Arial" w:hAnsi="Arial" w:cs="Arial"/>
          <w:bCs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Spoločnosť DAF Trucks, ktorá má na výstave IAA Transportation 2022 v Hannoveri dominantné postavenie v hale 21, vytvorila skvelé pódium pre úplne nový rad oceňovaných produktov.</w:t>
      </w:r>
    </w:p>
    <w:p w14:paraId="679A2CAA" w14:textId="77777777" w:rsidR="00B47DAF" w:rsidRPr="00133348" w:rsidRDefault="00B47DAF" w:rsidP="00B47DA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Úplne nová séria DAF XD udáva nový štandard v segmente distribúcie</w:t>
      </w:r>
    </w:p>
    <w:p w14:paraId="20B05AB0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Spoločná DNA špičkových modelov DAF XF, XG a XG</w:t>
      </w:r>
      <w:r w:rsidRPr="00133348">
        <w:rPr>
          <w:rFonts w:ascii="Arial" w:hAnsi="Arial"/>
          <w:sz w:val="24"/>
          <w:vertAlign w:val="superscript"/>
          <w:lang w:val="sk-SK"/>
        </w:rPr>
        <w:t>+</w:t>
      </w:r>
      <w:r w:rsidRPr="00133348">
        <w:rPr>
          <w:rFonts w:ascii="Arial" w:hAnsi="Arial"/>
          <w:sz w:val="24"/>
          <w:lang w:val="sk-SK"/>
        </w:rPr>
        <w:t xml:space="preserve"> </w:t>
      </w:r>
    </w:p>
    <w:p w14:paraId="2893DF1E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Prvotriedna bezpečnosť, efektívnosť a pohodlie vodiča</w:t>
      </w:r>
    </w:p>
    <w:p w14:paraId="4BE338D2" w14:textId="7E911123" w:rsidR="00B47DAF" w:rsidRPr="00133348" w:rsidRDefault="00266087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963467">
        <w:rPr>
          <w:rFonts w:ascii="Arial" w:hAnsi="Arial"/>
          <w:sz w:val="24"/>
          <w:lang w:val="sk-SK"/>
        </w:rPr>
        <w:t>Veľmi</w:t>
      </w:r>
      <w:r w:rsidR="00B47DAF" w:rsidRPr="00133348">
        <w:rPr>
          <w:rFonts w:ascii="Arial" w:hAnsi="Arial"/>
          <w:sz w:val="24"/>
          <w:lang w:val="sk-SK"/>
        </w:rPr>
        <w:t xml:space="preserve"> univerzálny rad produktov</w:t>
      </w:r>
    </w:p>
    <w:p w14:paraId="6707AF99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Začiatok výroby na jeseň 2022</w:t>
      </w:r>
    </w:p>
    <w:p w14:paraId="2CE85C39" w14:textId="7502637F" w:rsidR="00B47DAF" w:rsidRPr="00133348" w:rsidRDefault="00B47DAF" w:rsidP="00B47DA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Nové modely DAF </w:t>
      </w:r>
      <w:r w:rsidR="0033694D">
        <w:rPr>
          <w:rFonts w:ascii="Arial" w:hAnsi="Arial"/>
          <w:sz w:val="24"/>
          <w:lang w:val="sk-SK"/>
        </w:rPr>
        <w:t>XDC</w:t>
      </w:r>
      <w:r w:rsidRPr="00133348">
        <w:rPr>
          <w:rFonts w:ascii="Arial" w:hAnsi="Arial"/>
          <w:sz w:val="24"/>
          <w:lang w:val="sk-SK"/>
        </w:rPr>
        <w:t xml:space="preserve"> a </w:t>
      </w:r>
      <w:r w:rsidR="0033694D">
        <w:rPr>
          <w:rFonts w:ascii="Arial" w:hAnsi="Arial"/>
          <w:sz w:val="24"/>
          <w:lang w:val="sk-SK"/>
        </w:rPr>
        <w:t>XFC</w:t>
      </w:r>
      <w:r w:rsidRPr="00133348">
        <w:rPr>
          <w:rFonts w:ascii="Arial" w:hAnsi="Arial"/>
          <w:sz w:val="24"/>
          <w:lang w:val="sk-SK"/>
        </w:rPr>
        <w:t xml:space="preserve"> pre </w:t>
      </w:r>
      <w:r w:rsidR="0091686B" w:rsidRPr="0091686B">
        <w:rPr>
          <w:rFonts w:ascii="Arial" w:hAnsi="Arial"/>
          <w:sz w:val="24"/>
          <w:lang w:val="sk-SK"/>
        </w:rPr>
        <w:t xml:space="preserve">špecializované </w:t>
      </w:r>
      <w:r w:rsidR="00266087" w:rsidRPr="00963467">
        <w:rPr>
          <w:rFonts w:ascii="Arial" w:hAnsi="Arial"/>
          <w:sz w:val="24"/>
          <w:lang w:val="sk-SK"/>
        </w:rPr>
        <w:t xml:space="preserve">aplikácie </w:t>
      </w:r>
      <w:r w:rsidRPr="00133348">
        <w:rPr>
          <w:rFonts w:ascii="Arial" w:hAnsi="Arial"/>
          <w:sz w:val="24"/>
          <w:lang w:val="sk-SK"/>
        </w:rPr>
        <w:t>a stav</w:t>
      </w:r>
      <w:r w:rsidR="00266087" w:rsidRPr="00963467">
        <w:rPr>
          <w:rFonts w:ascii="Arial" w:hAnsi="Arial"/>
          <w:sz w:val="24"/>
          <w:lang w:val="sk-SK"/>
        </w:rPr>
        <w:t>ebníctvo</w:t>
      </w:r>
    </w:p>
    <w:p w14:paraId="6926AFCD" w14:textId="7AFCE790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Konfigurácie s </w:t>
      </w:r>
      <w:r w:rsidR="00C07934" w:rsidRPr="00963467">
        <w:rPr>
          <w:rFonts w:ascii="Arial" w:hAnsi="Arial"/>
          <w:sz w:val="24"/>
          <w:lang w:val="sk-SK"/>
        </w:rPr>
        <w:t>tromi</w:t>
      </w:r>
      <w:r w:rsidRPr="00963467">
        <w:rPr>
          <w:rFonts w:ascii="Arial" w:hAnsi="Arial"/>
          <w:sz w:val="24"/>
          <w:lang w:val="sk-SK"/>
        </w:rPr>
        <w:t xml:space="preserve"> </w:t>
      </w:r>
      <w:r w:rsidRPr="00133348">
        <w:rPr>
          <w:rFonts w:ascii="Arial" w:hAnsi="Arial"/>
          <w:sz w:val="24"/>
          <w:lang w:val="sk-SK"/>
        </w:rPr>
        <w:t xml:space="preserve">a </w:t>
      </w:r>
      <w:r w:rsidR="00C07934" w:rsidRPr="00963467">
        <w:rPr>
          <w:rFonts w:ascii="Arial" w:hAnsi="Arial"/>
          <w:sz w:val="24"/>
          <w:lang w:val="sk-SK"/>
        </w:rPr>
        <w:t>štyrmi</w:t>
      </w:r>
      <w:r w:rsidRPr="00133348">
        <w:rPr>
          <w:rFonts w:ascii="Arial" w:hAnsi="Arial"/>
          <w:sz w:val="24"/>
          <w:lang w:val="sk-SK"/>
        </w:rPr>
        <w:t xml:space="preserve"> nápravami</w:t>
      </w:r>
    </w:p>
    <w:p w14:paraId="0C33350D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Robustná konštrukcia s jedinečnou mriežkou a nárazníkom </w:t>
      </w:r>
    </w:p>
    <w:p w14:paraId="2386E494" w14:textId="61E29AD0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Vynikajúci nájazdový uhol a v</w:t>
      </w:r>
      <w:r w:rsidR="00302171" w:rsidRPr="00963467">
        <w:rPr>
          <w:rFonts w:ascii="Arial" w:hAnsi="Arial"/>
          <w:sz w:val="24"/>
          <w:lang w:val="sk-SK"/>
        </w:rPr>
        <w:t>eľ</w:t>
      </w:r>
      <w:r w:rsidRPr="00133348">
        <w:rPr>
          <w:rFonts w:ascii="Arial" w:hAnsi="Arial"/>
          <w:sz w:val="24"/>
          <w:lang w:val="sk-SK"/>
        </w:rPr>
        <w:t>ká svetlá výška</w:t>
      </w:r>
    </w:p>
    <w:p w14:paraId="08FBC5BB" w14:textId="77777777" w:rsidR="00B47DAF" w:rsidRPr="00133348" w:rsidRDefault="00B47DAF" w:rsidP="00B47DA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Nové modely DAF XD a XF potvrdzujú vedúce postavenie v oblasti ochrany životného prostredia</w:t>
      </w:r>
    </w:p>
    <w:p w14:paraId="3DDD40BE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Najmodernejšie elektrické motory PACCAR s výkonom až do 350 kW (480 k)</w:t>
      </w:r>
    </w:p>
    <w:p w14:paraId="6C09A07F" w14:textId="161E2A55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lastRenderedPageBreak/>
        <w:t xml:space="preserve">Široký výber </w:t>
      </w:r>
      <w:r w:rsidR="0091686B" w:rsidRPr="0091686B">
        <w:rPr>
          <w:rFonts w:ascii="Arial" w:hAnsi="Arial"/>
          <w:sz w:val="24"/>
          <w:lang w:val="sk-SK"/>
        </w:rPr>
        <w:t xml:space="preserve">kapacít </w:t>
      </w:r>
      <w:r w:rsidRPr="00133348">
        <w:rPr>
          <w:rFonts w:ascii="Arial" w:hAnsi="Arial"/>
          <w:sz w:val="24"/>
          <w:lang w:val="sk-SK"/>
        </w:rPr>
        <w:t>akumulátorov</w:t>
      </w:r>
    </w:p>
    <w:p w14:paraId="485F226B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Dojazd s nulovými emisiami od 200 do viac ako 500 kilometrov</w:t>
      </w:r>
    </w:p>
    <w:p w14:paraId="04B84D7F" w14:textId="77777777" w:rsidR="00B47DAF" w:rsidRPr="00133348" w:rsidRDefault="00B47DAF" w:rsidP="00B47DA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Nový závod na montáž elektrických nákladných vozidiel DAF</w:t>
      </w:r>
    </w:p>
    <w:p w14:paraId="6D33DF74" w14:textId="47E7C992" w:rsidR="00062977" w:rsidRPr="00133348" w:rsidRDefault="00B47DAF" w:rsidP="00B47DA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Nový model DAF XF je teraz dostupný aj s </w:t>
      </w:r>
      <w:r w:rsidR="0091686B">
        <w:rPr>
          <w:rFonts w:ascii="Arial" w:hAnsi="Arial"/>
          <w:sz w:val="24"/>
        </w:rPr>
        <w:t>kab</w:t>
      </w:r>
      <w:r w:rsidR="004C362D" w:rsidRPr="00963467">
        <w:rPr>
          <w:rFonts w:ascii="Arial" w:hAnsi="Arial"/>
          <w:sz w:val="24"/>
        </w:rPr>
        <w:t>í</w:t>
      </w:r>
      <w:r w:rsidR="00266087" w:rsidRPr="00963467">
        <w:rPr>
          <w:rFonts w:ascii="Arial" w:hAnsi="Arial"/>
          <w:sz w:val="24"/>
        </w:rPr>
        <w:t>nami</w:t>
      </w:r>
      <w:r w:rsidR="0091686B">
        <w:rPr>
          <w:rFonts w:ascii="Arial" w:hAnsi="Arial"/>
          <w:sz w:val="24"/>
        </w:rPr>
        <w:t xml:space="preserve"> Day Cab a Sleeper Cab</w:t>
      </w:r>
    </w:p>
    <w:p w14:paraId="77CD1FF0" w14:textId="77777777" w:rsidR="00062977" w:rsidRPr="00133348" w:rsidRDefault="00B47DAF" w:rsidP="00062977">
      <w:pPr>
        <w:spacing w:before="240" w:line="360" w:lineRule="auto"/>
        <w:rPr>
          <w:rFonts w:ascii="Arial" w:hAnsi="Arial"/>
          <w:b/>
          <w:sz w:val="28"/>
          <w:lang w:val="sk-SK"/>
        </w:rPr>
      </w:pPr>
      <w:r w:rsidRPr="00133348">
        <w:rPr>
          <w:rFonts w:ascii="Arial" w:hAnsi="Arial"/>
          <w:b/>
          <w:sz w:val="28"/>
          <w:lang w:val="sk-SK"/>
        </w:rPr>
        <w:t xml:space="preserve">Novým modelom DAF XD sa začína budúcnosť distribúcie </w:t>
      </w:r>
    </w:p>
    <w:p w14:paraId="5C864636" w14:textId="71465AC3" w:rsidR="00062977" w:rsidRPr="00133348" w:rsidRDefault="00B47DAF" w:rsidP="00062977">
      <w:pPr>
        <w:spacing w:line="360" w:lineRule="auto"/>
        <w:rPr>
          <w:rFonts w:ascii="Arial" w:hAnsi="Arial"/>
          <w:color w:val="000000" w:themeColor="text1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Spoločnosť DAF na výstave IAA Transportation 2022 predstavuje úplne nový rad profesionálnych a distribučných nákladných vozidiel. Nová generácia modelu DAF XD má DNA </w:t>
      </w:r>
      <w:r w:rsidR="00341ABF" w:rsidRPr="00963467">
        <w:rPr>
          <w:rFonts w:ascii="Arial" w:hAnsi="Arial"/>
          <w:sz w:val="24"/>
          <w:lang w:val="sk-SK"/>
        </w:rPr>
        <w:t xml:space="preserve">spoločnú </w:t>
      </w:r>
      <w:r w:rsidRPr="00133348">
        <w:rPr>
          <w:rFonts w:ascii="Arial" w:hAnsi="Arial"/>
          <w:sz w:val="24"/>
          <w:lang w:val="sk-SK"/>
        </w:rPr>
        <w:t>s </w:t>
      </w:r>
      <w:r w:rsidR="00A20AF8" w:rsidRPr="0091686B">
        <w:rPr>
          <w:rFonts w:ascii="Arial" w:hAnsi="Arial" w:cs="Arial"/>
          <w:sz w:val="24"/>
          <w:lang w:val="sk-SK"/>
        </w:rPr>
        <w:t>ocenenými</w:t>
      </w:r>
      <w:r w:rsidR="00A20AF8" w:rsidRPr="0091686B">
        <w:rPr>
          <w:rFonts w:ascii="Cambria Math" w:hAnsi="Cambria Math"/>
          <w:sz w:val="24"/>
          <w:lang w:val="sk-SK"/>
        </w:rPr>
        <w:t xml:space="preserve"> </w:t>
      </w:r>
      <w:r w:rsidR="00A20AF8" w:rsidRPr="00133348">
        <w:rPr>
          <w:rFonts w:ascii="Arial" w:hAnsi="Arial"/>
          <w:sz w:val="24"/>
          <w:lang w:val="sk-SK"/>
        </w:rPr>
        <w:t xml:space="preserve">nákladnými vozidlami na diaľkovú prepravu </w:t>
      </w:r>
      <w:r w:rsidRPr="00133348">
        <w:rPr>
          <w:rFonts w:ascii="Arial" w:hAnsi="Arial"/>
          <w:sz w:val="24"/>
          <w:lang w:val="sk-SK"/>
        </w:rPr>
        <w:t>„</w:t>
      </w:r>
      <w:r w:rsidR="00A20AF8">
        <w:rPr>
          <w:rFonts w:ascii="Arial" w:hAnsi="Arial"/>
          <w:sz w:val="24"/>
        </w:rPr>
        <w:t>International Truck of the Year 2022</w:t>
      </w:r>
      <w:r w:rsidRPr="00133348">
        <w:rPr>
          <w:rFonts w:ascii="Arial" w:hAnsi="Arial"/>
          <w:sz w:val="24"/>
          <w:lang w:val="sk-SK"/>
        </w:rPr>
        <w:t>“, modelmi XF, XG a XG</w:t>
      </w:r>
      <w:r w:rsidRPr="0091686B">
        <w:rPr>
          <w:rFonts w:ascii="Cambria Math" w:hAnsi="Cambria Math" w:cs="Cambria Math"/>
          <w:sz w:val="24"/>
          <w:lang w:val="sk-SK"/>
        </w:rPr>
        <w:t>⁺</w:t>
      </w:r>
      <w:r w:rsidRPr="00133348">
        <w:rPr>
          <w:rFonts w:ascii="Arial" w:hAnsi="Arial"/>
          <w:sz w:val="24"/>
          <w:lang w:val="sk-SK"/>
        </w:rPr>
        <w:t xml:space="preserve">. Nová generácia modelu DAF XD udáva nový štandard vo svojej triede z hľadiska bezpečnosti, efektívnosti </w:t>
      </w:r>
      <w:r w:rsidRPr="00133348">
        <w:rPr>
          <w:rFonts w:ascii="Arial" w:hAnsi="Arial"/>
          <w:color w:val="000000" w:themeColor="text1"/>
          <w:sz w:val="24"/>
          <w:lang w:val="sk-SK"/>
        </w:rPr>
        <w:t xml:space="preserve">a pohodlia vodiča. </w:t>
      </w:r>
    </w:p>
    <w:p w14:paraId="010293D9" w14:textId="7E5D955D" w:rsidR="00062977" w:rsidRPr="00133348" w:rsidRDefault="00B47DAF" w:rsidP="00062977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>Nový štandard z hľadiska bezpečnosti</w:t>
      </w:r>
      <w:r w:rsidRPr="00133348">
        <w:rPr>
          <w:rFonts w:ascii="Arial" w:hAnsi="Arial"/>
          <w:color w:val="808080" w:themeColor="background1" w:themeShade="80"/>
          <w:sz w:val="24"/>
          <w:lang w:val="sk-SK"/>
        </w:rPr>
        <w:br/>
      </w:r>
      <w:r w:rsidRPr="00133348">
        <w:rPr>
          <w:rFonts w:ascii="Arial" w:hAnsi="Arial"/>
          <w:sz w:val="24"/>
          <w:lang w:val="sk-SK"/>
        </w:rPr>
        <w:t xml:space="preserve">Konštrukcia kabíny novej generácie DAF XD sa vyznačuje </w:t>
      </w:r>
      <w:r w:rsidR="00A20AF8" w:rsidRPr="00133348">
        <w:rPr>
          <w:rFonts w:ascii="Arial" w:hAnsi="Arial"/>
          <w:sz w:val="24"/>
          <w:lang w:val="sk-SK"/>
        </w:rPr>
        <w:t xml:space="preserve">mimoriadne nízko položenými </w:t>
      </w:r>
      <w:r w:rsidRPr="00133348">
        <w:rPr>
          <w:rFonts w:ascii="Arial" w:hAnsi="Arial"/>
          <w:sz w:val="24"/>
          <w:lang w:val="sk-SK"/>
        </w:rPr>
        <w:t xml:space="preserve">veľkým čelným sklom a veľkými bočnými oknami, ktoré umožňujú najlepší priamy výhľad vo svojej triede. Ten je možný vďaka kombinácii s nízkou polohou kabíny (o 17 cm nižšie ako nový model XF) a novou prístrojovou doskou „Vision Dashboard“, ktorá sa vyznačuje tým, </w:t>
      </w:r>
      <w:r w:rsidR="00B80D65" w:rsidRPr="00963467">
        <w:rPr>
          <w:rFonts w:ascii="Arial" w:hAnsi="Arial"/>
          <w:sz w:val="24"/>
          <w:lang w:val="sk-SK"/>
        </w:rPr>
        <w:t>že</w:t>
      </w:r>
      <w:r w:rsidR="003A4E3E" w:rsidRPr="003A4E3E">
        <w:rPr>
          <w:rFonts w:ascii="Arial" w:hAnsi="Arial"/>
          <w:sz w:val="24"/>
          <w:lang w:val="sk-SK"/>
        </w:rPr>
        <w:t xml:space="preserve"> j</w:t>
      </w:r>
      <w:r w:rsidR="003A4E3E" w:rsidRPr="00963467">
        <w:rPr>
          <w:rFonts w:ascii="Arial" w:hAnsi="Arial"/>
          <w:sz w:val="24"/>
          <w:lang w:val="sk-SK"/>
        </w:rPr>
        <w:t>e n</w:t>
      </w:r>
      <w:r w:rsidR="003A4E3E" w:rsidRPr="003A4E3E">
        <w:rPr>
          <w:rFonts w:ascii="Arial" w:hAnsi="Arial"/>
          <w:sz w:val="24"/>
          <w:lang w:val="sk-SK"/>
        </w:rPr>
        <w:t xml:space="preserve">a strane spolujazdca </w:t>
      </w:r>
      <w:r w:rsidR="004E6142" w:rsidRPr="00963467">
        <w:rPr>
          <w:rFonts w:ascii="Arial" w:hAnsi="Arial"/>
          <w:sz w:val="24"/>
          <w:lang w:val="sk-SK"/>
        </w:rPr>
        <w:t xml:space="preserve">natočená </w:t>
      </w:r>
      <w:r w:rsidR="003A4E3E" w:rsidRPr="003A4E3E">
        <w:rPr>
          <w:rFonts w:ascii="Arial" w:hAnsi="Arial"/>
          <w:sz w:val="24"/>
          <w:lang w:val="sk-SK"/>
        </w:rPr>
        <w:t>smerom k vodičovi</w:t>
      </w:r>
      <w:r w:rsidRPr="00133348">
        <w:rPr>
          <w:rFonts w:ascii="Arial" w:hAnsi="Arial"/>
          <w:sz w:val="24"/>
          <w:lang w:val="sk-SK"/>
        </w:rPr>
        <w:t xml:space="preserve">. </w:t>
      </w:r>
    </w:p>
    <w:p w14:paraId="68FA0ACB" w14:textId="6C97250F" w:rsidR="00062977" w:rsidRPr="00133348" w:rsidRDefault="00B47DAF" w:rsidP="00062977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Voliteľne je k dispozícii </w:t>
      </w:r>
      <w:r w:rsidR="008C7E50">
        <w:rPr>
          <w:rFonts w:ascii="Arial" w:hAnsi="Arial"/>
          <w:sz w:val="24"/>
          <w:lang w:val="sk-SK"/>
        </w:rPr>
        <w:t xml:space="preserve">bočné </w:t>
      </w:r>
      <w:r w:rsidRPr="00133348">
        <w:rPr>
          <w:rFonts w:ascii="Arial" w:hAnsi="Arial"/>
          <w:sz w:val="24"/>
          <w:lang w:val="sk-SK"/>
        </w:rPr>
        <w:t>okno a sklopné sedadlo spolujazdca, ktoré umožňujú voľný výhľad na chodcov a cyklistov vedľa nákladného vozidla na strane spolujazdca. Bezkonkurenčný nepriamy výhľad je umocnený systémom DAF Digital Vision a DAF Corner View. Keď sa v mŕtvom uhle vozidla na strane spolujazdca ocitnú ostatní účastníci cestnej premávky, vodiča na to upozorní asistent odbočenia DAF vizuálnymi a zvukovými výstrahami.</w:t>
      </w:r>
    </w:p>
    <w:p w14:paraId="3D7DCC92" w14:textId="77777777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>Nový štandard z hľadiska efektívnosti</w:t>
      </w:r>
      <w:r w:rsidRPr="00133348">
        <w:rPr>
          <w:rFonts w:ascii="Arial" w:hAnsi="Arial"/>
          <w:color w:val="808080" w:themeColor="background1" w:themeShade="80"/>
          <w:sz w:val="24"/>
          <w:lang w:val="sk-SK"/>
        </w:rPr>
        <w:br/>
      </w:r>
      <w:r w:rsidRPr="00133348">
        <w:rPr>
          <w:rFonts w:ascii="Arial" w:hAnsi="Arial"/>
          <w:sz w:val="24"/>
          <w:lang w:val="sk-SK"/>
        </w:rPr>
        <w:t>Vďaka dokonale tvarovanej aerodynamickej kabíne vozidlo dosahuje prvotriednu spotrebu paliva a nízke emisie CO</w:t>
      </w:r>
      <w:r w:rsidRPr="00133348">
        <w:rPr>
          <w:rFonts w:ascii="Arial" w:hAnsi="Arial"/>
          <w:sz w:val="24"/>
          <w:vertAlign w:val="subscript"/>
          <w:lang w:val="sk-SK"/>
        </w:rPr>
        <w:t>2</w:t>
      </w:r>
      <w:r w:rsidRPr="00133348">
        <w:rPr>
          <w:rFonts w:ascii="Arial" w:hAnsi="Arial"/>
          <w:sz w:val="24"/>
          <w:lang w:val="sk-SK"/>
        </w:rPr>
        <w:t>. Má zaoblené čelné sklo a optimálne prúdenie vzduchu okolo motora a pod kabínou ako modely DAF XF, XG a XG</w:t>
      </w:r>
      <w:r w:rsidRPr="00133348">
        <w:rPr>
          <w:rFonts w:ascii="Arial" w:hAnsi="Arial"/>
          <w:sz w:val="24"/>
          <w:vertAlign w:val="superscript"/>
          <w:lang w:val="sk-SK"/>
        </w:rPr>
        <w:t>+</w:t>
      </w:r>
      <w:r w:rsidRPr="00133348">
        <w:rPr>
          <w:rFonts w:ascii="Arial" w:hAnsi="Arial"/>
          <w:sz w:val="24"/>
          <w:lang w:val="sk-SK"/>
        </w:rPr>
        <w:t xml:space="preserve"> na diaľkovú dopravu.</w:t>
      </w:r>
    </w:p>
    <w:p w14:paraId="765CA5DB" w14:textId="77777777" w:rsidR="000E3B74" w:rsidRDefault="000E3B74" w:rsidP="000E3B74">
      <w:pPr>
        <w:spacing w:before="240" w:line="360" w:lineRule="auto"/>
        <w:rPr>
          <w:rFonts w:ascii="Arial" w:hAnsi="Arial"/>
          <w:sz w:val="24"/>
          <w:lang w:val="sk-SK"/>
        </w:rPr>
      </w:pPr>
    </w:p>
    <w:p w14:paraId="2BABB9F8" w14:textId="2EC7F87C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lastRenderedPageBreak/>
        <w:t xml:space="preserve">Špičkovú efektívnosť vozidla ešte viac vylepšuje nový motor PACCAR MX-11, inteligentný systém následnej úpravy výfukových plynov, nízka hmotnosť vozidla, automatická prevodovka TraXon v štandardnej výbave a sofistikované asistenčné systémy vodiča. Široká </w:t>
      </w:r>
      <w:r w:rsidRPr="000E3B74">
        <w:rPr>
          <w:rFonts w:ascii="Arial" w:hAnsi="Arial"/>
          <w:sz w:val="24"/>
          <w:lang w:val="sk-SK"/>
        </w:rPr>
        <w:t xml:space="preserve">dostupnosť </w:t>
      </w:r>
      <w:r w:rsidR="003A4E3E" w:rsidRPr="000E3B74">
        <w:rPr>
          <w:rFonts w:ascii="Arial" w:hAnsi="Arial"/>
          <w:sz w:val="24"/>
          <w:lang w:val="sk-SK"/>
        </w:rPr>
        <w:t>PTO</w:t>
      </w:r>
      <w:r w:rsidRPr="000E3B74">
        <w:rPr>
          <w:rFonts w:ascii="Arial" w:hAnsi="Arial"/>
          <w:sz w:val="24"/>
          <w:lang w:val="sk-SK"/>
        </w:rPr>
        <w:t>,</w:t>
      </w:r>
      <w:r w:rsidRPr="00133348">
        <w:rPr>
          <w:rFonts w:ascii="Arial" w:hAnsi="Arial"/>
          <w:sz w:val="24"/>
          <w:lang w:val="sk-SK"/>
        </w:rPr>
        <w:t xml:space="preserve"> </w:t>
      </w:r>
      <w:r w:rsidR="00B97BAA" w:rsidRPr="00B97BAA">
        <w:rPr>
          <w:rFonts w:ascii="Arial" w:hAnsi="Arial"/>
          <w:sz w:val="24"/>
          <w:lang w:val="sk-SK"/>
        </w:rPr>
        <w:t xml:space="preserve">modulov na upevnenie nadstavby </w:t>
      </w:r>
      <w:r w:rsidRPr="00133348">
        <w:rPr>
          <w:rFonts w:ascii="Arial" w:hAnsi="Arial"/>
          <w:sz w:val="24"/>
          <w:lang w:val="sk-SK"/>
        </w:rPr>
        <w:t xml:space="preserve">a konektorov zaisťuje prvotriedne možnosti úpravy </w:t>
      </w:r>
      <w:r w:rsidR="00B97BAA" w:rsidRPr="00B97BAA">
        <w:rPr>
          <w:rFonts w:ascii="Arial" w:hAnsi="Arial"/>
          <w:sz w:val="24"/>
          <w:lang w:val="sk-SK"/>
        </w:rPr>
        <w:t>pre výrobcov nadstavieb</w:t>
      </w:r>
      <w:r w:rsidRPr="00133348">
        <w:rPr>
          <w:rFonts w:ascii="Arial" w:hAnsi="Arial"/>
          <w:sz w:val="24"/>
          <w:lang w:val="sk-SK"/>
        </w:rPr>
        <w:t xml:space="preserve">. </w:t>
      </w:r>
    </w:p>
    <w:p w14:paraId="3C0455FD" w14:textId="77777777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>Nový štandard pohodlia vodiča</w:t>
      </w: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br/>
      </w:r>
      <w:r w:rsidRPr="00133348">
        <w:rPr>
          <w:rFonts w:ascii="Arial" w:hAnsi="Arial"/>
          <w:sz w:val="24"/>
          <w:lang w:val="sk-SK"/>
        </w:rPr>
        <w:t xml:space="preserve">Nová generácia modelu </w:t>
      </w:r>
      <w:r w:rsidR="003A4E3E">
        <w:rPr>
          <w:rFonts w:ascii="Arial" w:hAnsi="Arial"/>
          <w:sz w:val="24"/>
          <w:lang w:val="sk-SK"/>
        </w:rPr>
        <w:t xml:space="preserve">DAF </w:t>
      </w:r>
      <w:r w:rsidRPr="00133348">
        <w:rPr>
          <w:rFonts w:ascii="Arial" w:hAnsi="Arial"/>
          <w:sz w:val="24"/>
          <w:lang w:val="sk-SK"/>
        </w:rPr>
        <w:t>XD ponúka prvotriedne, vynikajúco prístupné a priestranné kabíny s objemom až do 10 m</w:t>
      </w:r>
      <w:r w:rsidRPr="00133348">
        <w:rPr>
          <w:rFonts w:ascii="Arial" w:hAnsi="Arial"/>
          <w:sz w:val="24"/>
          <w:vertAlign w:val="superscript"/>
          <w:lang w:val="sk-SK"/>
        </w:rPr>
        <w:t>3</w:t>
      </w:r>
      <w:r w:rsidRPr="00133348">
        <w:rPr>
          <w:rFonts w:ascii="Arial" w:hAnsi="Arial"/>
          <w:sz w:val="24"/>
          <w:lang w:val="sk-SK"/>
        </w:rPr>
        <w:t>. Okrem kabí</w:t>
      </w:r>
      <w:r w:rsidRPr="00963467">
        <w:rPr>
          <w:rFonts w:ascii="Arial" w:hAnsi="Arial"/>
          <w:sz w:val="24"/>
          <w:lang w:val="sk-SK"/>
        </w:rPr>
        <w:t>n</w:t>
      </w:r>
      <w:r w:rsidRPr="00133348">
        <w:rPr>
          <w:rFonts w:ascii="Arial" w:hAnsi="Arial"/>
          <w:sz w:val="24"/>
          <w:lang w:val="sk-SK"/>
        </w:rPr>
        <w:t xml:space="preserve"> </w:t>
      </w:r>
      <w:r w:rsidR="003A4E3E">
        <w:rPr>
          <w:rFonts w:ascii="Arial" w:hAnsi="Arial"/>
          <w:sz w:val="24"/>
        </w:rPr>
        <w:t xml:space="preserve">Sleeper </w:t>
      </w:r>
      <w:r w:rsidR="00D36F45" w:rsidRPr="00963467">
        <w:rPr>
          <w:rFonts w:ascii="Arial" w:hAnsi="Arial"/>
          <w:sz w:val="24"/>
        </w:rPr>
        <w:t xml:space="preserve">Cab </w:t>
      </w:r>
      <w:r w:rsidR="003A4E3E">
        <w:rPr>
          <w:rFonts w:ascii="Arial" w:hAnsi="Arial"/>
          <w:sz w:val="24"/>
        </w:rPr>
        <w:t xml:space="preserve">a Sleeper High Cab </w:t>
      </w:r>
      <w:r w:rsidRPr="00133348">
        <w:rPr>
          <w:rFonts w:ascii="Arial" w:hAnsi="Arial"/>
          <w:sz w:val="24"/>
          <w:lang w:val="sk-SK"/>
        </w:rPr>
        <w:t>je k dispozícii aj kabína</w:t>
      </w:r>
      <w:r w:rsidR="003A4E3E">
        <w:rPr>
          <w:rFonts w:ascii="Arial" w:hAnsi="Arial"/>
          <w:sz w:val="24"/>
          <w:lang w:val="sk-SK"/>
        </w:rPr>
        <w:t xml:space="preserve"> </w:t>
      </w:r>
      <w:r w:rsidR="003A4E3E">
        <w:rPr>
          <w:rFonts w:ascii="Arial" w:hAnsi="Arial"/>
          <w:sz w:val="24"/>
        </w:rPr>
        <w:t>Day Cab</w:t>
      </w:r>
      <w:r w:rsidRPr="00133348">
        <w:rPr>
          <w:rFonts w:ascii="Arial" w:hAnsi="Arial"/>
          <w:sz w:val="24"/>
          <w:lang w:val="sk-SK"/>
        </w:rPr>
        <w:t xml:space="preserve">, ktorá štandardne ponúka rozšírený vnútorný priestor. </w:t>
      </w:r>
      <w:bookmarkStart w:id="0" w:name="_Hlk110175510"/>
    </w:p>
    <w:p w14:paraId="0EC18702" w14:textId="77777777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Bezkonkurenčné rozsahy nastavenia sedadla a volantu sú zárukou ideálnej polohy na riadenie vozidla. </w:t>
      </w:r>
      <w:bookmarkEnd w:id="0"/>
      <w:r w:rsidRPr="00133348">
        <w:rPr>
          <w:rFonts w:ascii="Arial" w:hAnsi="Arial"/>
          <w:sz w:val="24"/>
          <w:lang w:val="sk-SK"/>
        </w:rPr>
        <w:t>Výrazná a </w:t>
      </w:r>
      <w:r w:rsidR="00D36F45" w:rsidRPr="00963467">
        <w:rPr>
          <w:rFonts w:ascii="Arial" w:hAnsi="Arial"/>
          <w:sz w:val="24"/>
          <w:lang w:val="sk-SK"/>
        </w:rPr>
        <w:t>veľmi</w:t>
      </w:r>
      <w:r w:rsidRPr="00133348">
        <w:rPr>
          <w:rFonts w:ascii="Arial" w:hAnsi="Arial"/>
          <w:sz w:val="24"/>
          <w:lang w:val="sk-SK"/>
        </w:rPr>
        <w:t xml:space="preserve"> ergonomická prístrojová doska disponuj</w:t>
      </w:r>
      <w:r w:rsidRPr="00963467">
        <w:rPr>
          <w:rFonts w:ascii="Arial" w:hAnsi="Arial"/>
          <w:sz w:val="24"/>
          <w:lang w:val="sk-SK"/>
        </w:rPr>
        <w:t xml:space="preserve">e </w:t>
      </w:r>
      <w:r w:rsidR="003A4E3E" w:rsidRPr="00963467">
        <w:rPr>
          <w:rFonts w:ascii="Arial" w:hAnsi="Arial"/>
          <w:sz w:val="24"/>
          <w:lang w:val="sk-SK"/>
        </w:rPr>
        <w:t>j</w:t>
      </w:r>
      <w:r w:rsidR="003A4E3E" w:rsidRPr="003A4E3E">
        <w:rPr>
          <w:rFonts w:ascii="Arial" w:hAnsi="Arial"/>
          <w:sz w:val="24"/>
          <w:lang w:val="sk-SK"/>
        </w:rPr>
        <w:t xml:space="preserve">asne </w:t>
      </w:r>
      <w:r w:rsidR="00D36F45" w:rsidRPr="00963467">
        <w:rPr>
          <w:rFonts w:ascii="Arial" w:hAnsi="Arial"/>
          <w:sz w:val="24"/>
          <w:lang w:val="sk-SK"/>
        </w:rPr>
        <w:t>zreteľnými</w:t>
      </w:r>
      <w:r w:rsidR="003A4E3E" w:rsidRPr="003A4E3E">
        <w:rPr>
          <w:rFonts w:ascii="Arial" w:hAnsi="Arial"/>
          <w:sz w:val="24"/>
          <w:lang w:val="sk-SK"/>
        </w:rPr>
        <w:t xml:space="preserve"> </w:t>
      </w:r>
      <w:r w:rsidRPr="00133348">
        <w:rPr>
          <w:rFonts w:ascii="Arial" w:hAnsi="Arial"/>
          <w:sz w:val="24"/>
          <w:lang w:val="sk-SK"/>
        </w:rPr>
        <w:t>a plne digitálnymi prístrojovými panelmi. Jazdné vlastnosti a ovládateľnosť profitujú z</w:t>
      </w:r>
      <w:r w:rsidR="00423ECB">
        <w:rPr>
          <w:rFonts w:ascii="Arial" w:hAnsi="Arial"/>
          <w:sz w:val="24"/>
          <w:lang w:val="sk-SK"/>
        </w:rPr>
        <w:t> </w:t>
      </w:r>
      <w:r w:rsidRPr="00133348">
        <w:rPr>
          <w:rFonts w:ascii="Arial" w:hAnsi="Arial"/>
          <w:sz w:val="24"/>
          <w:lang w:val="sk-SK"/>
        </w:rPr>
        <w:t>novej</w:t>
      </w:r>
      <w:r w:rsidR="00423ECB" w:rsidRPr="00963467">
        <w:rPr>
          <w:rFonts w:ascii="Arial" w:hAnsi="Arial"/>
          <w:sz w:val="24"/>
          <w:lang w:val="sk-SK"/>
        </w:rPr>
        <w:t>,</w:t>
      </w:r>
      <w:r w:rsidRPr="00133348">
        <w:rPr>
          <w:rFonts w:ascii="Arial" w:hAnsi="Arial"/>
          <w:sz w:val="24"/>
          <w:lang w:val="sk-SK"/>
        </w:rPr>
        <w:t xml:space="preserve"> vylepšenej konštrukcie prednej časti podvozka, odpruženia kabíny a zavesenia zadnej nápravy.</w:t>
      </w:r>
    </w:p>
    <w:p w14:paraId="26D03489" w14:textId="77777777" w:rsidR="000E3B74" w:rsidRDefault="00B47DAF" w:rsidP="000E3B74">
      <w:pPr>
        <w:spacing w:before="240" w:line="360" w:lineRule="auto"/>
        <w:rPr>
          <w:rFonts w:ascii="Arial" w:hAnsi="Arial"/>
          <w:b/>
          <w:color w:val="808080" w:themeColor="background1" w:themeShade="80"/>
          <w:sz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 xml:space="preserve">Vyniká vo všestrannosti   </w:t>
      </w:r>
    </w:p>
    <w:p w14:paraId="6A9FD271" w14:textId="525214C5" w:rsidR="000E3B74" w:rsidRDefault="00B47DAF" w:rsidP="000E3B74">
      <w:pPr>
        <w:spacing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>Nová generácia modelu DAF XD sa dá objednať s rôznymi konfiguráciami náprav 4</w:t>
      </w:r>
      <w:r w:rsidR="00B80D65" w:rsidRPr="00963467">
        <w:rPr>
          <w:rFonts w:ascii="Arial" w:hAnsi="Arial"/>
          <w:sz w:val="24"/>
          <w:lang w:val="sk-SK"/>
        </w:rPr>
        <w:t>×</w:t>
      </w:r>
      <w:r w:rsidRPr="00133348">
        <w:rPr>
          <w:rFonts w:ascii="Arial" w:hAnsi="Arial"/>
          <w:sz w:val="24"/>
          <w:lang w:val="sk-SK"/>
        </w:rPr>
        <w:t>2 a 6</w:t>
      </w:r>
      <w:r w:rsidR="00B80D65" w:rsidRPr="00963467">
        <w:rPr>
          <w:rFonts w:ascii="Arial" w:hAnsi="Arial"/>
          <w:sz w:val="24"/>
          <w:lang w:val="sk-SK"/>
        </w:rPr>
        <w:t>×</w:t>
      </w:r>
      <w:r w:rsidRPr="00133348">
        <w:rPr>
          <w:rFonts w:ascii="Arial" w:hAnsi="Arial"/>
          <w:sz w:val="24"/>
          <w:lang w:val="sk-SK"/>
        </w:rPr>
        <w:t xml:space="preserve">2, ako ťahače aj </w:t>
      </w:r>
      <w:r w:rsidR="00B97BAA" w:rsidRPr="00B97BAA">
        <w:rPr>
          <w:rFonts w:ascii="Arial" w:hAnsi="Arial"/>
          <w:sz w:val="24"/>
          <w:lang w:val="sk-SK"/>
        </w:rPr>
        <w:t>podvozky</w:t>
      </w:r>
      <w:r w:rsidRPr="00133348">
        <w:rPr>
          <w:rFonts w:ascii="Arial" w:hAnsi="Arial"/>
          <w:sz w:val="24"/>
          <w:lang w:val="sk-SK"/>
        </w:rPr>
        <w:t>. Výroba sa začne na jeseň 2022.</w:t>
      </w:r>
    </w:p>
    <w:p w14:paraId="193E94BD" w14:textId="77777777" w:rsidR="000E3B74" w:rsidRDefault="00B47DAF" w:rsidP="000E3B74">
      <w:pPr>
        <w:spacing w:before="240" w:line="360" w:lineRule="auto"/>
        <w:rPr>
          <w:rFonts w:ascii="Arial" w:hAnsi="Arial"/>
          <w:i/>
          <w:sz w:val="24"/>
          <w:lang w:val="sk-SK"/>
        </w:rPr>
      </w:pPr>
      <w:r w:rsidRPr="00133348">
        <w:rPr>
          <w:rFonts w:ascii="Arial" w:hAnsi="Arial"/>
          <w:i/>
          <w:sz w:val="24"/>
          <w:lang w:val="sk-SK"/>
        </w:rPr>
        <w:t>Úplne nová séria nákladných vozidiel DAF XD pre distribučnú a profesionálnu prepravu je potešením pre majiteľov a snom pre vodiča.</w:t>
      </w:r>
    </w:p>
    <w:p w14:paraId="6BCAB094" w14:textId="24AE5B35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b/>
          <w:sz w:val="28"/>
          <w:bdr w:val="nil"/>
          <w:lang w:val="sk-SK"/>
        </w:rPr>
        <w:t xml:space="preserve">Modely DAF </w:t>
      </w:r>
      <w:r w:rsidR="0033694D">
        <w:rPr>
          <w:rFonts w:ascii="Arial" w:hAnsi="Arial"/>
          <w:b/>
          <w:sz w:val="28"/>
          <w:bdr w:val="nil"/>
          <w:lang w:val="sk-SK"/>
        </w:rPr>
        <w:t>XDC</w:t>
      </w:r>
      <w:r w:rsidRPr="00133348">
        <w:rPr>
          <w:rFonts w:ascii="Arial" w:hAnsi="Arial"/>
          <w:b/>
          <w:sz w:val="28"/>
          <w:bdr w:val="nil"/>
          <w:lang w:val="sk-SK"/>
        </w:rPr>
        <w:t xml:space="preserve"> a </w:t>
      </w:r>
      <w:r w:rsidR="0033694D">
        <w:rPr>
          <w:rFonts w:ascii="Arial" w:hAnsi="Arial"/>
          <w:b/>
          <w:sz w:val="28"/>
          <w:bdr w:val="nil"/>
          <w:lang w:val="sk-SK"/>
        </w:rPr>
        <w:t>XFC</w:t>
      </w:r>
      <w:r w:rsidRPr="00133348">
        <w:rPr>
          <w:rFonts w:ascii="Arial" w:hAnsi="Arial"/>
          <w:b/>
          <w:sz w:val="28"/>
          <w:bdr w:val="nil"/>
          <w:lang w:val="sk-SK"/>
        </w:rPr>
        <w:t xml:space="preserve"> pre </w:t>
      </w:r>
      <w:r w:rsidR="003A4E3E" w:rsidRPr="003A4E3E">
        <w:rPr>
          <w:rFonts w:ascii="Arial" w:hAnsi="Arial"/>
          <w:b/>
          <w:sz w:val="28"/>
          <w:bdr w:val="nil"/>
          <w:lang w:val="sk-SK"/>
        </w:rPr>
        <w:t xml:space="preserve">špecializované </w:t>
      </w:r>
      <w:r w:rsidRPr="00133348">
        <w:rPr>
          <w:rFonts w:ascii="Arial" w:hAnsi="Arial"/>
          <w:b/>
          <w:sz w:val="28"/>
          <w:bdr w:val="nil"/>
          <w:lang w:val="sk-SK"/>
        </w:rPr>
        <w:t>a stavebné aplikácie</w:t>
      </w:r>
      <w:r w:rsidRPr="00133348">
        <w:rPr>
          <w:rFonts w:ascii="Arial" w:hAnsi="Arial"/>
          <w:b/>
          <w:sz w:val="24"/>
          <w:lang w:val="sk-SK"/>
        </w:rPr>
        <w:br/>
      </w:r>
      <w:r w:rsidRPr="00133348">
        <w:rPr>
          <w:rFonts w:ascii="Arial" w:hAnsi="Arial"/>
          <w:sz w:val="24"/>
          <w:lang w:val="sk-SK"/>
        </w:rPr>
        <w:t xml:space="preserve">Spoločnosť DAF na výstave IAA Transportation 2022 predstavuje aj novú generáciu modelov DAF </w:t>
      </w:r>
      <w:r w:rsidR="0033694D">
        <w:rPr>
          <w:rFonts w:ascii="Arial" w:hAnsi="Arial"/>
          <w:sz w:val="24"/>
          <w:lang w:val="sk-SK"/>
        </w:rPr>
        <w:t>XDC</w:t>
      </w:r>
      <w:r w:rsidRPr="00133348">
        <w:rPr>
          <w:rFonts w:ascii="Arial" w:hAnsi="Arial"/>
          <w:color w:val="000000" w:themeColor="text1"/>
          <w:sz w:val="24"/>
          <w:lang w:val="sk-SK"/>
        </w:rPr>
        <w:t xml:space="preserve"> a </w:t>
      </w:r>
      <w:r w:rsidR="0033694D">
        <w:rPr>
          <w:rFonts w:ascii="Arial" w:hAnsi="Arial"/>
          <w:color w:val="000000" w:themeColor="text1"/>
          <w:sz w:val="24"/>
          <w:lang w:val="sk-SK"/>
        </w:rPr>
        <w:t>XFC</w:t>
      </w:r>
      <w:r w:rsidRPr="00133348">
        <w:rPr>
          <w:rFonts w:ascii="Arial" w:hAnsi="Arial"/>
          <w:color w:val="000000" w:themeColor="text1"/>
          <w:sz w:val="24"/>
          <w:lang w:val="sk-SK"/>
        </w:rPr>
        <w:t>.</w:t>
      </w:r>
      <w:r w:rsidRPr="00133348">
        <w:rPr>
          <w:rFonts w:ascii="Arial" w:hAnsi="Arial"/>
          <w:sz w:val="24"/>
          <w:lang w:val="sk-SK"/>
        </w:rPr>
        <w:t xml:space="preserve"> Tieto vysoko kvalitné stavebné vozidlá majú dvojnápravové, trojnápravové a štvornápravové konfigurácie, aby spĺňali osobitné požiadavky profesionálneho a stavebného segmentu.</w:t>
      </w:r>
    </w:p>
    <w:p w14:paraId="20EA3360" w14:textId="77777777" w:rsidR="000E3B74" w:rsidRDefault="00B47DAF" w:rsidP="000E3B74">
      <w:pPr>
        <w:spacing w:before="240" w:line="360" w:lineRule="auto"/>
        <w:rPr>
          <w:rFonts w:ascii="Arial" w:hAnsi="Arial"/>
          <w:b/>
          <w:color w:val="808080" w:themeColor="background1" w:themeShade="80"/>
          <w:sz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>Vysoké užitočné zaťaženie a robustná konštrukcia</w:t>
      </w:r>
    </w:p>
    <w:p w14:paraId="78D2A8C2" w14:textId="742B9583" w:rsidR="000E3B74" w:rsidRDefault="00B47DAF" w:rsidP="000E3B74">
      <w:pPr>
        <w:spacing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Nová generácia modelu </w:t>
      </w:r>
      <w:r w:rsidR="0033694D">
        <w:rPr>
          <w:rFonts w:ascii="Arial" w:hAnsi="Arial"/>
          <w:sz w:val="24"/>
          <w:lang w:val="sk-SK"/>
        </w:rPr>
        <w:t>XDC</w:t>
      </w:r>
      <w:r w:rsidRPr="00133348">
        <w:rPr>
          <w:rFonts w:ascii="Arial" w:hAnsi="Arial"/>
          <w:sz w:val="24"/>
          <w:lang w:val="sk-SK"/>
        </w:rPr>
        <w:t xml:space="preserve"> s 10,8-litrovým motorom PACCAR MX-11 a modelu </w:t>
      </w:r>
      <w:r w:rsidR="0033694D">
        <w:rPr>
          <w:rFonts w:ascii="Arial" w:hAnsi="Arial"/>
          <w:sz w:val="24"/>
          <w:lang w:val="sk-SK"/>
        </w:rPr>
        <w:t>XFC</w:t>
      </w:r>
      <w:r w:rsidRPr="00133348">
        <w:rPr>
          <w:rFonts w:ascii="Arial" w:hAnsi="Arial"/>
          <w:sz w:val="24"/>
          <w:lang w:val="sk-SK"/>
        </w:rPr>
        <w:t xml:space="preserve"> s 10,8-litrovým motorom PACCAR MX-11 a 12,9-litrovým motorom PACCAR MX-13 ponúka vysoké užitočné zaťaženie vďaka nízkej pohotovostnej hmotnosti vozidla. Tieto stavebné modely sú navrhnuté tak, aby zvládali tie najťažšie práce aj v najdrsnejších </w:t>
      </w:r>
      <w:r w:rsidRPr="00133348">
        <w:rPr>
          <w:rFonts w:ascii="Arial" w:hAnsi="Arial"/>
          <w:sz w:val="24"/>
          <w:lang w:val="sk-SK"/>
        </w:rPr>
        <w:lastRenderedPageBreak/>
        <w:t xml:space="preserve">podmienkach, a majú robustný nárazník, odolnú mriežku chladiča </w:t>
      </w:r>
      <w:r w:rsidR="001453DD">
        <w:rPr>
          <w:rFonts w:ascii="Arial" w:hAnsi="Arial"/>
          <w:sz w:val="24"/>
          <w:lang w:val="sk-SK"/>
        </w:rPr>
        <w:t xml:space="preserve">a </w:t>
      </w:r>
      <w:r w:rsidR="001453DD" w:rsidRPr="001453DD">
        <w:rPr>
          <w:rFonts w:ascii="Arial" w:hAnsi="Arial"/>
          <w:sz w:val="24"/>
          <w:lang w:val="sk-SK"/>
        </w:rPr>
        <w:t>kovový ochranný kryt chladiča</w:t>
      </w:r>
      <w:r w:rsidRPr="00963467">
        <w:rPr>
          <w:rFonts w:ascii="Arial" w:hAnsi="Arial"/>
          <w:sz w:val="24"/>
          <w:lang w:val="sk-SK"/>
        </w:rPr>
        <w:t>.</w:t>
      </w:r>
      <w:r w:rsidRPr="00133348">
        <w:rPr>
          <w:rFonts w:ascii="Arial" w:hAnsi="Arial"/>
          <w:sz w:val="24"/>
          <w:lang w:val="sk-SK"/>
        </w:rPr>
        <w:t xml:space="preserve"> Nákladné vozidlá </w:t>
      </w:r>
      <w:r w:rsidR="0033694D">
        <w:rPr>
          <w:rFonts w:ascii="Arial" w:hAnsi="Arial"/>
          <w:sz w:val="24"/>
          <w:lang w:val="sk-SK"/>
        </w:rPr>
        <w:t>XDC</w:t>
      </w:r>
      <w:r w:rsidRPr="00133348">
        <w:rPr>
          <w:rFonts w:ascii="Arial" w:hAnsi="Arial"/>
          <w:sz w:val="24"/>
          <w:lang w:val="sk-SK"/>
        </w:rPr>
        <w:t xml:space="preserve"> a </w:t>
      </w:r>
      <w:r w:rsidR="0033694D">
        <w:rPr>
          <w:rFonts w:ascii="Arial" w:hAnsi="Arial"/>
          <w:sz w:val="24"/>
          <w:lang w:val="sk-SK"/>
        </w:rPr>
        <w:t>XFC</w:t>
      </w:r>
      <w:r w:rsidRPr="00133348">
        <w:rPr>
          <w:rFonts w:ascii="Arial" w:hAnsi="Arial"/>
          <w:sz w:val="24"/>
          <w:lang w:val="sk-SK"/>
        </w:rPr>
        <w:t xml:space="preserve"> ponúkajú veľký nájazdový uhol a v</w:t>
      </w:r>
      <w:r w:rsidR="00A5314F" w:rsidRPr="00963467">
        <w:rPr>
          <w:rFonts w:ascii="Arial" w:hAnsi="Arial"/>
          <w:sz w:val="24"/>
          <w:lang w:val="sk-SK"/>
        </w:rPr>
        <w:t>eľ</w:t>
      </w:r>
      <w:r w:rsidRPr="00133348">
        <w:rPr>
          <w:rFonts w:ascii="Arial" w:hAnsi="Arial"/>
          <w:sz w:val="24"/>
          <w:lang w:val="sk-SK"/>
        </w:rPr>
        <w:t xml:space="preserve">kú svetlú výšku, ktorá umožňuje vynikajúcu jazdu v teréne. </w:t>
      </w:r>
    </w:p>
    <w:p w14:paraId="06AF6748" w14:textId="77777777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Nové prvotriedne nákladné vozidlá od spoločnosti DAF pre </w:t>
      </w:r>
      <w:r w:rsidR="00310123" w:rsidRPr="00310123">
        <w:rPr>
          <w:rFonts w:ascii="Arial" w:hAnsi="Arial"/>
          <w:sz w:val="24"/>
          <w:lang w:val="sk-SK"/>
        </w:rPr>
        <w:t xml:space="preserve">špecializované </w:t>
      </w:r>
      <w:r w:rsidRPr="00133348">
        <w:rPr>
          <w:rFonts w:ascii="Arial" w:hAnsi="Arial"/>
          <w:sz w:val="24"/>
          <w:lang w:val="sk-SK"/>
        </w:rPr>
        <w:t>a stavebné odvetvie sa začnú vyrábať začiatkom roka 2023 a dajú sa objednať už teraz.</w:t>
      </w:r>
    </w:p>
    <w:p w14:paraId="79644712" w14:textId="5D300B64" w:rsidR="000E3B74" w:rsidRDefault="00B47DAF" w:rsidP="000E3B74">
      <w:pPr>
        <w:spacing w:before="240" w:line="360" w:lineRule="auto"/>
        <w:rPr>
          <w:rFonts w:ascii="Arial" w:hAnsi="Arial"/>
          <w:i/>
          <w:sz w:val="24"/>
          <w:lang w:val="sk-SK"/>
        </w:rPr>
      </w:pPr>
      <w:r w:rsidRPr="00133348">
        <w:rPr>
          <w:rFonts w:ascii="Arial" w:hAnsi="Arial"/>
          <w:i/>
          <w:sz w:val="24"/>
          <w:lang w:val="sk-SK"/>
        </w:rPr>
        <w:t xml:space="preserve">Nové nákladné vozidlá DAF </w:t>
      </w:r>
      <w:r w:rsidR="0033694D">
        <w:rPr>
          <w:rFonts w:ascii="Arial" w:hAnsi="Arial"/>
          <w:i/>
          <w:sz w:val="24"/>
          <w:lang w:val="sk-SK"/>
        </w:rPr>
        <w:t>XDC</w:t>
      </w:r>
      <w:r w:rsidRPr="00133348">
        <w:rPr>
          <w:rFonts w:ascii="Arial" w:hAnsi="Arial"/>
          <w:i/>
          <w:sz w:val="24"/>
          <w:lang w:val="sk-SK"/>
        </w:rPr>
        <w:t xml:space="preserve"> a </w:t>
      </w:r>
      <w:r w:rsidR="0033694D">
        <w:rPr>
          <w:rFonts w:ascii="Arial" w:hAnsi="Arial"/>
          <w:i/>
          <w:sz w:val="24"/>
          <w:lang w:val="sk-SK"/>
        </w:rPr>
        <w:t>XFC</w:t>
      </w:r>
      <w:r w:rsidRPr="00133348">
        <w:rPr>
          <w:rFonts w:ascii="Arial" w:hAnsi="Arial"/>
          <w:i/>
          <w:sz w:val="24"/>
          <w:lang w:val="sk-SK"/>
        </w:rPr>
        <w:t xml:space="preserve"> s </w:t>
      </w:r>
      <w:r w:rsidR="005801FE" w:rsidRPr="00963467">
        <w:rPr>
          <w:rFonts w:ascii="Arial" w:hAnsi="Arial"/>
          <w:i/>
          <w:sz w:val="24"/>
          <w:lang w:val="sk-SK"/>
        </w:rPr>
        <w:t>dvoma</w:t>
      </w:r>
      <w:r w:rsidRPr="00133348">
        <w:rPr>
          <w:rFonts w:ascii="Arial" w:hAnsi="Arial"/>
          <w:i/>
          <w:sz w:val="24"/>
          <w:lang w:val="sk-SK"/>
        </w:rPr>
        <w:t xml:space="preserve">, </w:t>
      </w:r>
      <w:r w:rsidR="005801FE" w:rsidRPr="00963467">
        <w:rPr>
          <w:rFonts w:ascii="Arial" w:hAnsi="Arial"/>
          <w:i/>
          <w:sz w:val="24"/>
          <w:lang w:val="sk-SK"/>
        </w:rPr>
        <w:t>tromi</w:t>
      </w:r>
      <w:r w:rsidRPr="00133348">
        <w:rPr>
          <w:rFonts w:ascii="Arial" w:hAnsi="Arial"/>
          <w:i/>
          <w:sz w:val="24"/>
          <w:lang w:val="sk-SK"/>
        </w:rPr>
        <w:t xml:space="preserve"> a </w:t>
      </w:r>
      <w:r w:rsidR="005801FE" w:rsidRPr="00963467">
        <w:rPr>
          <w:rFonts w:ascii="Arial" w:hAnsi="Arial"/>
          <w:i/>
          <w:sz w:val="24"/>
          <w:lang w:val="sk-SK"/>
        </w:rPr>
        <w:t>štyrmi</w:t>
      </w:r>
      <w:r w:rsidRPr="00133348">
        <w:rPr>
          <w:rFonts w:ascii="Arial" w:hAnsi="Arial"/>
          <w:i/>
          <w:sz w:val="24"/>
          <w:lang w:val="sk-SK"/>
        </w:rPr>
        <w:t xml:space="preserve"> nápravami sú ideálne vozidlá na profesionálne a stavebné účely, keďže predstavujú kombináciu vysokého užitočného zaťaženia, vynikajúcich vlastností pre jazdu na cestách aj v teréne, ako aj robustnej konštrukcie.</w:t>
      </w:r>
    </w:p>
    <w:p w14:paraId="7FDC04FD" w14:textId="77777777" w:rsidR="000E3B74" w:rsidRDefault="00B47DAF" w:rsidP="000E3B74">
      <w:pPr>
        <w:spacing w:before="240" w:line="360" w:lineRule="auto"/>
        <w:rPr>
          <w:rFonts w:ascii="Arial" w:hAnsi="Arial"/>
          <w:b/>
          <w:sz w:val="28"/>
          <w:lang w:val="sk-SK"/>
        </w:rPr>
      </w:pPr>
      <w:r w:rsidRPr="00133348">
        <w:rPr>
          <w:rFonts w:ascii="Arial" w:hAnsi="Arial"/>
          <w:b/>
          <w:sz w:val="28"/>
          <w:lang w:val="sk-SK"/>
        </w:rPr>
        <w:t>Spoločnosť DAF predstavuje novú generáciu vozidiel DAF XD a XF Electric</w:t>
      </w:r>
    </w:p>
    <w:p w14:paraId="422D153D" w14:textId="685B5BD4" w:rsidR="000E3B74" w:rsidRDefault="00B47DAF" w:rsidP="000E3B74">
      <w:pPr>
        <w:spacing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Spoločnosť DAF posilňuje svoju pozíciu popredného výrobcu vozidiel „s nulovými emisiami“ a uvádza nové nákladné vozidlá XD a XF Electric. Tieto inovatívne nákladné vozidlá majú úplne nové modulárne hnacie sústavy, ktoré na jedno nabitie umožňujú dojazd s nulovými emisiami od 200 do viac ako 500 kilometrov. Modely DAF XD a DAF XF Electric budú k dispozícii ako ťahače </w:t>
      </w:r>
      <w:r w:rsidR="00B97BAA">
        <w:rPr>
          <w:rFonts w:ascii="Arial" w:hAnsi="Arial"/>
          <w:sz w:val="24"/>
          <w:lang w:val="sk-SK"/>
        </w:rPr>
        <w:t>aj podvozky</w:t>
      </w:r>
      <w:r w:rsidRPr="00133348">
        <w:rPr>
          <w:rFonts w:ascii="Arial" w:hAnsi="Arial"/>
          <w:sz w:val="24"/>
          <w:lang w:val="sk-SK"/>
        </w:rPr>
        <w:t xml:space="preserve"> a dajú sa objednať už teraz. </w:t>
      </w:r>
    </w:p>
    <w:p w14:paraId="759C8470" w14:textId="77777777" w:rsidR="000E3B74" w:rsidRDefault="00B47DAF" w:rsidP="000E3B74">
      <w:pPr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>Efektívne a spoľahlivé elektrické motory PACCAR dosahujú výkon od 170 do 350 kW (230 až 480 k) s cieľom optimálne prispôsobiť nové modely DAF XD a XF Electric potrebám zákazníka. V kombinácii s akumulátormi s</w:t>
      </w:r>
      <w:r w:rsidR="008E53B7">
        <w:rPr>
          <w:rFonts w:ascii="Arial" w:hAnsi="Arial"/>
          <w:sz w:val="24"/>
          <w:lang w:val="sk-SK"/>
        </w:rPr>
        <w:t> </w:t>
      </w:r>
      <w:r w:rsidR="008E53B7" w:rsidRPr="00963467">
        <w:rPr>
          <w:rFonts w:ascii="Arial" w:hAnsi="Arial"/>
          <w:sz w:val="24"/>
          <w:lang w:val="sk-SK"/>
        </w:rPr>
        <w:t>piatimi</w:t>
      </w:r>
      <w:r w:rsidR="008E53B7">
        <w:rPr>
          <w:rFonts w:ascii="Arial" w:hAnsi="Arial"/>
          <w:sz w:val="24"/>
          <w:lang w:val="sk-SK"/>
        </w:rPr>
        <w:t xml:space="preserve"> </w:t>
      </w:r>
      <w:r w:rsidR="00FD4080" w:rsidRPr="00FD4080">
        <w:rPr>
          <w:rFonts w:ascii="Arial" w:hAnsi="Arial"/>
          <w:sz w:val="24"/>
          <w:lang w:val="sk-SK"/>
        </w:rPr>
        <w:t xml:space="preserve">moduly </w:t>
      </w:r>
      <w:r w:rsidRPr="00133348">
        <w:rPr>
          <w:rFonts w:ascii="Arial" w:hAnsi="Arial"/>
          <w:sz w:val="24"/>
          <w:lang w:val="sk-SK"/>
        </w:rPr>
        <w:t xml:space="preserve">môže dojazd čisto na elektrinu v závislosti od okolností a použitia prekročiť až 500 kilometrov. </w:t>
      </w:r>
    </w:p>
    <w:p w14:paraId="2FF5C6BE" w14:textId="1F680BE1" w:rsidR="00B47DAF" w:rsidRPr="000E3B74" w:rsidRDefault="00B47DAF" w:rsidP="000E3B74">
      <w:pPr>
        <w:spacing w:before="240" w:line="360" w:lineRule="auto"/>
        <w:rPr>
          <w:rFonts w:ascii="Arial" w:hAnsi="Arial"/>
          <w:sz w:val="24"/>
          <w:szCs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t xml:space="preserve">Možnosti rýchleho nabíjania a nabíjania striedavým </w:t>
      </w:r>
      <w:r w:rsidR="00865D50" w:rsidRPr="00963467">
        <w:rPr>
          <w:rFonts w:ascii="Arial" w:hAnsi="Arial"/>
          <w:b/>
          <w:sz w:val="24"/>
          <w:lang w:val="sk-SK"/>
        </w:rPr>
        <w:t>prúdom</w:t>
      </w:r>
      <w:r w:rsidRPr="00133348">
        <w:rPr>
          <w:rFonts w:ascii="Arial" w:hAnsi="Arial"/>
          <w:sz w:val="24"/>
          <w:lang w:val="sk-SK"/>
        </w:rPr>
        <w:br/>
        <w:t>Novú generáciu modelov XD a XF Electric je možné rýchlo nabíjať s výkonom až do 325 kW, čo umožňuje dobitie 3-</w:t>
      </w:r>
      <w:r w:rsidR="00FD4080">
        <w:rPr>
          <w:rFonts w:ascii="Arial" w:hAnsi="Arial"/>
          <w:sz w:val="24"/>
          <w:lang w:val="sk-SK"/>
        </w:rPr>
        <w:t xml:space="preserve">modulového </w:t>
      </w:r>
      <w:r w:rsidRPr="00133348">
        <w:rPr>
          <w:rFonts w:ascii="Arial" w:hAnsi="Arial"/>
          <w:sz w:val="24"/>
          <w:lang w:val="sk-SK"/>
        </w:rPr>
        <w:t xml:space="preserve">akumulátora z 0 na 80 % jeho kapacity už za niečo vyše 45 minút. Voliteľne je k dispozícii zabudovaná nabíjačka s možnosťou nabíjania striedavým </w:t>
      </w:r>
      <w:r w:rsidR="00A92F3E" w:rsidRPr="00963467">
        <w:rPr>
          <w:rFonts w:ascii="Arial" w:hAnsi="Arial"/>
          <w:sz w:val="24"/>
          <w:lang w:val="sk-SK"/>
        </w:rPr>
        <w:t xml:space="preserve">prúdom </w:t>
      </w:r>
      <w:r w:rsidRPr="00133348">
        <w:rPr>
          <w:rFonts w:ascii="Arial" w:hAnsi="Arial"/>
          <w:sz w:val="24"/>
          <w:lang w:val="sk-SK"/>
        </w:rPr>
        <w:t>(AC) až do 22 kW. Umožňuje tak flexibilitu pri používaní vozidla na miestach, kde nie sú k dispozícii nabíjačky na jednosmern</w:t>
      </w:r>
      <w:r w:rsidR="00A92F3E" w:rsidRPr="00963467">
        <w:rPr>
          <w:rFonts w:ascii="Arial" w:hAnsi="Arial"/>
          <w:sz w:val="24"/>
          <w:lang w:val="sk-SK"/>
        </w:rPr>
        <w:t>ý prúd</w:t>
      </w:r>
      <w:r w:rsidRPr="00133348">
        <w:rPr>
          <w:rFonts w:ascii="Arial" w:hAnsi="Arial"/>
          <w:sz w:val="24"/>
          <w:lang w:val="sk-SK"/>
        </w:rPr>
        <w:t xml:space="preserve">. </w:t>
      </w:r>
    </w:p>
    <w:p w14:paraId="0B1F1022" w14:textId="77777777" w:rsidR="00062977" w:rsidRPr="00133348" w:rsidRDefault="00062977" w:rsidP="00B47DAF">
      <w:pPr>
        <w:pStyle w:val="Body"/>
        <w:spacing w:before="240" w:line="360" w:lineRule="auto"/>
        <w:rPr>
          <w:rFonts w:ascii="Arial" w:hAnsi="Arial"/>
          <w:b/>
          <w:color w:val="808080" w:themeColor="background1" w:themeShade="80"/>
          <w:sz w:val="24"/>
          <w:lang w:val="sk-SK"/>
        </w:rPr>
      </w:pPr>
    </w:p>
    <w:p w14:paraId="02D6213F" w14:textId="6E9C4870" w:rsidR="00B47DAF" w:rsidRPr="00133348" w:rsidRDefault="00B47DAF" w:rsidP="00B47DAF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sk-SK"/>
        </w:rPr>
      </w:pPr>
      <w:r w:rsidRPr="00133348">
        <w:rPr>
          <w:rFonts w:ascii="Arial" w:hAnsi="Arial"/>
          <w:b/>
          <w:color w:val="808080" w:themeColor="background1" w:themeShade="80"/>
          <w:sz w:val="24"/>
          <w:lang w:val="sk-SK"/>
        </w:rPr>
        <w:lastRenderedPageBreak/>
        <w:t>Vyrobené v Eindhovene</w:t>
      </w:r>
      <w:r w:rsidRPr="00133348">
        <w:rPr>
          <w:rFonts w:ascii="Arial" w:hAnsi="Arial"/>
          <w:b/>
          <w:sz w:val="24"/>
          <w:lang w:val="sk-SK"/>
        </w:rPr>
        <w:br/>
      </w:r>
      <w:r w:rsidRPr="00133348">
        <w:rPr>
          <w:rFonts w:ascii="Arial" w:hAnsi="Arial"/>
          <w:sz w:val="24"/>
          <w:lang w:val="sk-SK"/>
        </w:rPr>
        <w:t>Inovatívne nákladné vozidlá DAF XD a XF Electric sa budú montovať na úplne novej výrobnej linke v Eindhovene. Montáž moderných nákladných vozidiel DAF Electric začne sériov</w:t>
      </w:r>
      <w:r w:rsidR="00865D50" w:rsidRPr="00963467">
        <w:rPr>
          <w:rFonts w:ascii="Arial" w:hAnsi="Arial"/>
          <w:color w:val="auto"/>
          <w:sz w:val="24"/>
          <w:lang w:val="sk-SK"/>
        </w:rPr>
        <w:t>o</w:t>
      </w:r>
      <w:r w:rsidRPr="00133348">
        <w:rPr>
          <w:rFonts w:ascii="Arial" w:hAnsi="Arial"/>
          <w:sz w:val="24"/>
          <w:lang w:val="sk-SK"/>
        </w:rPr>
        <w:t xml:space="preserve"> </w:t>
      </w:r>
      <w:r w:rsidRPr="00963467">
        <w:rPr>
          <w:rFonts w:ascii="Arial" w:hAnsi="Arial"/>
          <w:color w:val="auto"/>
          <w:sz w:val="24"/>
          <w:lang w:val="sk-SK"/>
        </w:rPr>
        <w:t>v</w:t>
      </w:r>
      <w:r w:rsidRPr="00133348">
        <w:rPr>
          <w:rFonts w:ascii="Arial" w:hAnsi="Arial"/>
          <w:sz w:val="24"/>
          <w:lang w:val="sk-SK"/>
        </w:rPr>
        <w:t xml:space="preserve"> roku 2023.</w:t>
      </w:r>
    </w:p>
    <w:p w14:paraId="4C8C0C09" w14:textId="77777777" w:rsidR="00062977" w:rsidRPr="00133348" w:rsidRDefault="00B47DAF" w:rsidP="00062977">
      <w:pPr>
        <w:pStyle w:val="Body"/>
        <w:spacing w:before="240" w:line="360" w:lineRule="auto"/>
        <w:rPr>
          <w:rFonts w:ascii="Arial" w:hAnsi="Arial"/>
          <w:i/>
          <w:sz w:val="24"/>
          <w:lang w:val="sk-SK"/>
        </w:rPr>
      </w:pPr>
      <w:r w:rsidRPr="00133348">
        <w:rPr>
          <w:rFonts w:ascii="Arial" w:hAnsi="Arial"/>
          <w:i/>
          <w:sz w:val="24"/>
          <w:lang w:val="sk-SK"/>
        </w:rPr>
        <w:t>Vďaka úplne novým modulárnym hnacím sústavám pre elektrické vozidlá sa spoločnosť DAF opäť dostáva na čelo v oblasti prepravy s nulovými emisiami a ponúka svojim zákazníkom prvotriedne riešenia plne elektrických nákladných vozidiel.</w:t>
      </w:r>
    </w:p>
    <w:p w14:paraId="29E202F2" w14:textId="3512130C" w:rsidR="00062977" w:rsidRPr="00133348" w:rsidRDefault="00B47DAF" w:rsidP="00B47DAF">
      <w:pPr>
        <w:pStyle w:val="Body"/>
        <w:spacing w:before="240" w:line="360" w:lineRule="auto"/>
        <w:rPr>
          <w:rFonts w:ascii="Arial" w:hAnsi="Arial"/>
          <w:sz w:val="28"/>
          <w:lang w:val="sk-SK"/>
        </w:rPr>
      </w:pPr>
      <w:r w:rsidRPr="00133348">
        <w:rPr>
          <w:rFonts w:ascii="Arial" w:hAnsi="Arial"/>
          <w:b/>
          <w:sz w:val="28"/>
          <w:lang w:val="sk-SK"/>
        </w:rPr>
        <w:t xml:space="preserve">Nové varianty </w:t>
      </w:r>
      <w:r w:rsidR="00FD4080" w:rsidRPr="00FD4080">
        <w:rPr>
          <w:rFonts w:ascii="Arial" w:hAnsi="Arial"/>
          <w:b/>
          <w:sz w:val="28"/>
          <w:lang w:val="sk-SK"/>
        </w:rPr>
        <w:t>modelu DAF XF s titulom „International Truck of the Year 2022“</w:t>
      </w:r>
    </w:p>
    <w:p w14:paraId="293CE161" w14:textId="7015AEE6" w:rsidR="00062977" w:rsidRPr="00133348" w:rsidRDefault="00B47DAF" w:rsidP="00062977">
      <w:pPr>
        <w:pStyle w:val="Body"/>
        <w:spacing w:before="240" w:line="360" w:lineRule="auto"/>
        <w:rPr>
          <w:rFonts w:ascii="Arial" w:hAnsi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 xml:space="preserve">Na výstave IAA Transportation 2022 spoločnosť DAF rozširuje tiež rad produktov úspešného nového modelu </w:t>
      </w:r>
      <w:r w:rsidR="00FD4080">
        <w:rPr>
          <w:rFonts w:ascii="Arial" w:hAnsi="Arial"/>
          <w:sz w:val="24"/>
          <w:lang w:val="sk-SK"/>
        </w:rPr>
        <w:t xml:space="preserve">DAF </w:t>
      </w:r>
      <w:r w:rsidRPr="00133348">
        <w:rPr>
          <w:rFonts w:ascii="Arial" w:hAnsi="Arial"/>
          <w:sz w:val="24"/>
          <w:lang w:val="sk-SK"/>
        </w:rPr>
        <w:t xml:space="preserve">XF </w:t>
      </w:r>
      <w:r w:rsidR="00FD4080" w:rsidRPr="00FD4080">
        <w:rPr>
          <w:rFonts w:ascii="Arial" w:hAnsi="Arial"/>
          <w:sz w:val="24"/>
          <w:lang w:val="sk-SK"/>
        </w:rPr>
        <w:t>oceneného ako „International Truck of the Year 2022“</w:t>
      </w:r>
      <w:r w:rsidRPr="00133348">
        <w:rPr>
          <w:rFonts w:ascii="Arial" w:hAnsi="Arial"/>
          <w:sz w:val="24"/>
          <w:lang w:val="sk-SK"/>
        </w:rPr>
        <w:t xml:space="preserve">. Novinkou v ponuke </w:t>
      </w:r>
      <w:r w:rsidR="00FD4080">
        <w:rPr>
          <w:rFonts w:ascii="Arial" w:hAnsi="Arial"/>
          <w:sz w:val="24"/>
          <w:lang w:val="sk-SK"/>
        </w:rPr>
        <w:t xml:space="preserve">sú kabíny </w:t>
      </w:r>
      <w:r w:rsidR="00FD4080">
        <w:rPr>
          <w:rFonts w:ascii="Arial" w:hAnsi="Arial"/>
          <w:sz w:val="24"/>
        </w:rPr>
        <w:t>Day Cab a Sleeper Cab</w:t>
      </w:r>
      <w:r w:rsidRPr="00133348">
        <w:rPr>
          <w:rFonts w:ascii="Arial" w:hAnsi="Arial"/>
          <w:sz w:val="24"/>
          <w:lang w:val="sk-SK"/>
        </w:rPr>
        <w:t xml:space="preserve">, ktoré dopĺňajú súčasný variant </w:t>
      </w:r>
      <w:r w:rsidR="00FD4080">
        <w:rPr>
          <w:rFonts w:ascii="Arial" w:hAnsi="Arial"/>
          <w:sz w:val="24"/>
        </w:rPr>
        <w:t>Sleeper High Cab</w:t>
      </w:r>
      <w:r w:rsidRPr="00133348">
        <w:rPr>
          <w:rFonts w:ascii="Arial" w:hAnsi="Arial"/>
          <w:sz w:val="24"/>
          <w:lang w:val="sk-SK"/>
        </w:rPr>
        <w:t>.</w:t>
      </w:r>
    </w:p>
    <w:p w14:paraId="3EEBFAB5" w14:textId="4126B322" w:rsidR="0095317B" w:rsidRPr="00133348" w:rsidRDefault="00B47DAF" w:rsidP="00062977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  <w:lang w:val="sk-SK"/>
        </w:rPr>
      </w:pPr>
      <w:r w:rsidRPr="00133348">
        <w:rPr>
          <w:rFonts w:ascii="Arial" w:hAnsi="Arial"/>
          <w:i/>
          <w:sz w:val="24"/>
          <w:lang w:val="sk-SK"/>
        </w:rPr>
        <w:t>S rozšírením celého radu variantov podvozka a kabíny pre nákladné vozidlá XD, XF, XG a XG</w:t>
      </w:r>
      <w:r w:rsidRPr="00133348">
        <w:rPr>
          <w:rFonts w:ascii="Cambria Math" w:hAnsi="Cambria Math"/>
          <w:i/>
          <w:sz w:val="24"/>
          <w:lang w:val="sk-SK"/>
        </w:rPr>
        <w:t>⁺</w:t>
      </w:r>
      <w:r w:rsidRPr="00133348">
        <w:rPr>
          <w:rFonts w:ascii="Arial" w:hAnsi="Arial"/>
          <w:i/>
          <w:sz w:val="24"/>
          <w:lang w:val="sk-SK"/>
        </w:rPr>
        <w:t xml:space="preserve"> novej generácie ponúka spoločnosť DAF najpokročilejšie nákladné vozidlá na trhu pre distribučné, </w:t>
      </w:r>
      <w:r w:rsidR="009221A9" w:rsidRPr="009221A9">
        <w:rPr>
          <w:rFonts w:ascii="Arial" w:hAnsi="Arial"/>
          <w:i/>
          <w:sz w:val="24"/>
          <w:lang w:val="sk-SK"/>
        </w:rPr>
        <w:t>špecializované</w:t>
      </w:r>
      <w:r w:rsidRPr="00133348">
        <w:rPr>
          <w:rFonts w:ascii="Arial" w:hAnsi="Arial"/>
          <w:i/>
          <w:sz w:val="24"/>
          <w:lang w:val="sk-SK"/>
        </w:rPr>
        <w:t xml:space="preserve"> a diaľkové použitie</w:t>
      </w:r>
      <w:r w:rsidR="00620C25" w:rsidRPr="00620C25">
        <w:t xml:space="preserve"> </w:t>
      </w:r>
      <w:r w:rsidR="00620C25" w:rsidRPr="00620C25">
        <w:rPr>
          <w:rFonts w:ascii="Arial" w:hAnsi="Arial"/>
          <w:i/>
          <w:sz w:val="24"/>
          <w:lang w:val="sk-SK"/>
        </w:rPr>
        <w:t>aj oblasti použitia s vysokým zaťažením</w:t>
      </w:r>
      <w:r w:rsidR="00A06D8E" w:rsidRPr="00133348">
        <w:rPr>
          <w:rFonts w:ascii="Arial" w:hAnsi="Arial"/>
          <w:i/>
          <w:sz w:val="24"/>
          <w:lang w:val="sk-SK"/>
        </w:rPr>
        <w:t>.</w:t>
      </w:r>
      <w:r w:rsidR="00D81524" w:rsidRPr="00133348">
        <w:rPr>
          <w:rFonts w:ascii="Arial" w:hAnsi="Arial"/>
          <w:sz w:val="24"/>
          <w:lang w:val="sk-SK"/>
        </w:rPr>
        <w:t xml:space="preserve"> </w:t>
      </w:r>
    </w:p>
    <w:p w14:paraId="2C74A272" w14:textId="0240253D" w:rsidR="006C6561" w:rsidRPr="00133348" w:rsidRDefault="002D4AAA" w:rsidP="00FD3902">
      <w:pPr>
        <w:spacing w:before="480"/>
        <w:rPr>
          <w:rFonts w:ascii="Arial" w:hAnsi="Arial" w:cs="Arial"/>
          <w:sz w:val="18"/>
          <w:szCs w:val="18"/>
          <w:lang w:val="sk-SK"/>
        </w:rPr>
      </w:pPr>
      <w:r w:rsidRPr="00133348">
        <w:rPr>
          <w:rFonts w:ascii="Arial" w:hAnsi="Arial" w:cs="Arial"/>
          <w:b/>
          <w:sz w:val="18"/>
          <w:szCs w:val="18"/>
          <w:lang w:val="sk-SK"/>
        </w:rPr>
        <w:t xml:space="preserve">Spoločnosť DAF Trucks N.V. 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– dcérska spoločnosť </w:t>
      </w:r>
      <w:r w:rsidR="00062977" w:rsidRPr="00133348">
        <w:rPr>
          <w:rFonts w:ascii="Arial" w:hAnsi="Arial"/>
          <w:sz w:val="18"/>
          <w:lang w:val="sk-SK"/>
        </w:rPr>
        <w:t xml:space="preserve">globálnej </w:t>
      </w:r>
      <w:r w:rsidRPr="00133348">
        <w:rPr>
          <w:rFonts w:ascii="Arial" w:hAnsi="Arial" w:cs="Arial"/>
          <w:sz w:val="18"/>
          <w:szCs w:val="18"/>
          <w:lang w:val="sk-SK"/>
        </w:rPr>
        <w:t>americkej spoločnosti PACCAR Inc.</w:t>
      </w:r>
      <w:r w:rsidR="00062977" w:rsidRPr="00133348">
        <w:rPr>
          <w:rFonts w:ascii="Arial" w:hAnsi="Arial" w:cs="Arial"/>
          <w:sz w:val="18"/>
          <w:szCs w:val="18"/>
          <w:lang w:val="sk-SK"/>
        </w:rPr>
        <w:t>,</w:t>
      </w:r>
      <w:r w:rsidR="00062977" w:rsidRPr="00133348">
        <w:rPr>
          <w:rFonts w:ascii="Arial" w:hAnsi="Arial"/>
          <w:sz w:val="18"/>
          <w:lang w:val="sk-SK"/>
        </w:rPr>
        <w:t xml:space="preserve"> ktorá navrhuje a vyrába ľahké, stredne ťažké a ťažké nákladné vozidlá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. Spoločnosť DAF </w:t>
      </w:r>
      <w:r w:rsidR="00133348" w:rsidRPr="00133348">
        <w:rPr>
          <w:rFonts w:ascii="Arial" w:hAnsi="Arial"/>
          <w:sz w:val="18"/>
          <w:lang w:val="sk-SK"/>
        </w:rPr>
        <w:t xml:space="preserve">dodáva </w:t>
      </w:r>
      <w:r w:rsidRPr="00133348">
        <w:rPr>
          <w:rFonts w:ascii="Arial" w:hAnsi="Arial" w:cs="Arial"/>
          <w:sz w:val="18"/>
          <w:szCs w:val="18"/>
          <w:lang w:val="sk-SK"/>
        </w:rPr>
        <w:t>kompletný rad ťahačov a</w:t>
      </w:r>
      <w:r w:rsidR="00E1595D">
        <w:rPr>
          <w:rFonts w:ascii="Arial" w:hAnsi="Arial" w:cs="Arial"/>
          <w:sz w:val="18"/>
          <w:szCs w:val="18"/>
          <w:lang w:val="sk-SK"/>
        </w:rPr>
        <w:t> </w:t>
      </w:r>
      <w:r w:rsidR="00133348" w:rsidRPr="00133348">
        <w:rPr>
          <w:rFonts w:ascii="Arial" w:hAnsi="Arial"/>
          <w:sz w:val="18"/>
          <w:lang w:val="sk-SK"/>
        </w:rPr>
        <w:t xml:space="preserve">profesionálnych 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nákladných vozidiel a dokáže </w:t>
      </w:r>
      <w:r w:rsidR="00133348" w:rsidRPr="00133348">
        <w:rPr>
          <w:rFonts w:ascii="Arial" w:hAnsi="Arial"/>
          <w:sz w:val="18"/>
          <w:lang w:val="sk-SK"/>
        </w:rPr>
        <w:t xml:space="preserve">zabezpečiť optimálne 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vozidlo </w:t>
      </w:r>
      <w:r w:rsidR="00133348" w:rsidRPr="00133348">
        <w:rPr>
          <w:rFonts w:ascii="Arial" w:hAnsi="Arial"/>
          <w:sz w:val="18"/>
          <w:lang w:val="sk-SK"/>
        </w:rPr>
        <w:t>na každý druh prepravy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. </w:t>
      </w:r>
      <w:r w:rsidR="00E1595D" w:rsidRPr="00963467">
        <w:rPr>
          <w:rFonts w:ascii="Arial" w:hAnsi="Arial"/>
          <w:sz w:val="18"/>
          <w:lang w:val="sk-SK"/>
        </w:rPr>
        <w:t>J</w:t>
      </w:r>
      <w:r w:rsidR="00133348" w:rsidRPr="00133348">
        <w:rPr>
          <w:rFonts w:ascii="Arial" w:hAnsi="Arial"/>
          <w:sz w:val="18"/>
          <w:lang w:val="sk-SK"/>
        </w:rPr>
        <w:t xml:space="preserve">e aj lídrom v poskytovaní služieb, medzi ktoré patria servisné zmluvy MultiSupport, finančné služby od spoločnosti PACCAR Financial </w:t>
      </w:r>
      <w:r w:rsidRPr="00133348">
        <w:rPr>
          <w:rFonts w:ascii="Arial" w:hAnsi="Arial" w:cs="Arial"/>
          <w:sz w:val="18"/>
          <w:szCs w:val="18"/>
          <w:lang w:val="sk-SK"/>
        </w:rPr>
        <w:t>a</w:t>
      </w:r>
      <w:r w:rsidR="001E0D5D" w:rsidRPr="00133348">
        <w:rPr>
          <w:rFonts w:ascii="Arial" w:hAnsi="Arial" w:cs="Arial"/>
          <w:sz w:val="18"/>
          <w:szCs w:val="18"/>
          <w:lang w:val="sk-SK"/>
        </w:rPr>
        <w:t> </w:t>
      </w:r>
      <w:r w:rsidRPr="00133348">
        <w:rPr>
          <w:rFonts w:ascii="Arial" w:hAnsi="Arial" w:cs="Arial"/>
          <w:sz w:val="18"/>
          <w:szCs w:val="18"/>
          <w:lang w:val="sk-SK"/>
        </w:rPr>
        <w:t xml:space="preserve">služby v oblasti dodávok </w:t>
      </w:r>
      <w:r w:rsidR="00133348" w:rsidRPr="00133348">
        <w:rPr>
          <w:rFonts w:ascii="Arial" w:hAnsi="Arial"/>
          <w:sz w:val="18"/>
          <w:lang w:val="sk-SK"/>
        </w:rPr>
        <w:t xml:space="preserve">prvotriednych </w:t>
      </w:r>
      <w:r w:rsidRPr="00133348">
        <w:rPr>
          <w:rFonts w:ascii="Arial" w:hAnsi="Arial" w:cs="Arial"/>
          <w:sz w:val="18"/>
          <w:szCs w:val="18"/>
          <w:lang w:val="sk-SK"/>
        </w:rPr>
        <w:t>náhradných dielov od spoločnosti PACCAR Parts.</w:t>
      </w:r>
    </w:p>
    <w:p w14:paraId="5A583C26" w14:textId="77777777" w:rsidR="00062977" w:rsidRPr="00133348" w:rsidRDefault="00062977" w:rsidP="00A06D8E">
      <w:pPr>
        <w:rPr>
          <w:rFonts w:ascii="Arial" w:hAnsi="Arial"/>
          <w:sz w:val="24"/>
          <w:lang w:val="sk-SK"/>
        </w:rPr>
      </w:pPr>
    </w:p>
    <w:p w14:paraId="5EC1F35D" w14:textId="77777777" w:rsidR="00062977" w:rsidRPr="00133348" w:rsidRDefault="00062977" w:rsidP="00A06D8E">
      <w:pPr>
        <w:rPr>
          <w:rFonts w:ascii="Arial" w:hAnsi="Arial"/>
          <w:sz w:val="24"/>
          <w:lang w:val="sk-SK"/>
        </w:rPr>
      </w:pPr>
    </w:p>
    <w:p w14:paraId="7CAE48A1" w14:textId="48A4363F" w:rsidR="00B531FA" w:rsidRPr="00133348" w:rsidRDefault="00062977" w:rsidP="00A06D8E">
      <w:pPr>
        <w:rPr>
          <w:rFonts w:ascii="Arial" w:hAnsi="Arial" w:cs="Arial"/>
          <w:sz w:val="24"/>
          <w:szCs w:val="24"/>
          <w:lang w:val="sk-SK"/>
        </w:rPr>
      </w:pPr>
      <w:r w:rsidRPr="00133348">
        <w:rPr>
          <w:rFonts w:ascii="Arial" w:hAnsi="Arial"/>
          <w:sz w:val="24"/>
          <w:lang w:val="sk-SK"/>
        </w:rPr>
        <w:t>Hannover 19. septembra 2022</w:t>
      </w:r>
    </w:p>
    <w:p w14:paraId="0C6FC014" w14:textId="77777777" w:rsidR="00062977" w:rsidRPr="00133348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54BA5563" w14:textId="77777777" w:rsidR="00062977" w:rsidRPr="00133348" w:rsidRDefault="00062977" w:rsidP="00A06D8E">
      <w:pPr>
        <w:rPr>
          <w:rFonts w:ascii="Arial" w:hAnsi="Arial" w:cs="Arial"/>
          <w:sz w:val="24"/>
          <w:szCs w:val="24"/>
          <w:lang w:val="sk-SK"/>
        </w:rPr>
      </w:pPr>
    </w:p>
    <w:p w14:paraId="09F726B0" w14:textId="51A226E1" w:rsidR="00A06D8E" w:rsidRPr="00133348" w:rsidRDefault="00A06D8E" w:rsidP="00A06D8E">
      <w:pPr>
        <w:rPr>
          <w:rFonts w:ascii="Arial" w:hAnsi="Arial" w:cs="Arial"/>
          <w:sz w:val="24"/>
          <w:szCs w:val="24"/>
          <w:lang w:val="sk-SK"/>
        </w:rPr>
      </w:pPr>
      <w:r w:rsidRPr="00133348">
        <w:rPr>
          <w:rFonts w:ascii="Arial" w:hAnsi="Arial" w:cs="Arial"/>
          <w:sz w:val="24"/>
          <w:szCs w:val="24"/>
          <w:lang w:val="sk-SK"/>
        </w:rPr>
        <w:t>Ďalšie informácie:</w:t>
      </w:r>
    </w:p>
    <w:p w14:paraId="10EDA5A4" w14:textId="77777777" w:rsidR="00E43151" w:rsidRPr="00133348" w:rsidRDefault="00E43151" w:rsidP="00A06D8E">
      <w:pPr>
        <w:rPr>
          <w:rFonts w:ascii="Arial" w:hAnsi="Arial" w:cs="Arial"/>
          <w:sz w:val="24"/>
          <w:szCs w:val="24"/>
          <w:lang w:val="sk-SK"/>
        </w:rPr>
      </w:pPr>
    </w:p>
    <w:p w14:paraId="01B2DE9C" w14:textId="77777777" w:rsidR="00E74C88" w:rsidRPr="00133348" w:rsidRDefault="00A06D8E" w:rsidP="00E74C88">
      <w:pPr>
        <w:rPr>
          <w:rFonts w:ascii="Arial" w:hAnsi="Arial" w:cs="Arial"/>
          <w:sz w:val="24"/>
          <w:lang w:val="sk-SK"/>
        </w:rPr>
      </w:pPr>
      <w:r w:rsidRPr="00133348">
        <w:rPr>
          <w:rFonts w:ascii="Arial" w:hAnsi="Arial" w:cs="Arial"/>
          <w:sz w:val="24"/>
          <w:szCs w:val="24"/>
          <w:lang w:val="sk-SK"/>
        </w:rPr>
        <w:t xml:space="preserve">Spoločnosť </w:t>
      </w:r>
      <w:r w:rsidR="00E74C88" w:rsidRPr="00133348">
        <w:rPr>
          <w:rFonts w:ascii="Arial" w:hAnsi="Arial"/>
          <w:sz w:val="24"/>
          <w:lang w:val="sk-SK"/>
        </w:rPr>
        <w:t>DAF Trucks CZ, s.r.o.</w:t>
      </w:r>
    </w:p>
    <w:p w14:paraId="4612AE02" w14:textId="77777777" w:rsidR="00E74C88" w:rsidRPr="00133348" w:rsidRDefault="00E74C88" w:rsidP="00E74C88">
      <w:pPr>
        <w:rPr>
          <w:rFonts w:ascii="Arial" w:hAnsi="Arial" w:cs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>Oddělení Prodeje a Marketingu</w:t>
      </w:r>
    </w:p>
    <w:p w14:paraId="55AA6A6E" w14:textId="77777777" w:rsidR="00E74C88" w:rsidRPr="00133348" w:rsidRDefault="00E74C88" w:rsidP="00E74C88">
      <w:pPr>
        <w:rPr>
          <w:rFonts w:ascii="Arial" w:hAnsi="Arial" w:cs="Arial"/>
          <w:sz w:val="24"/>
          <w:lang w:val="sk-SK"/>
        </w:rPr>
      </w:pPr>
      <w:r w:rsidRPr="00133348">
        <w:rPr>
          <w:rFonts w:ascii="Arial" w:hAnsi="Arial"/>
          <w:sz w:val="24"/>
          <w:lang w:val="sk-SK"/>
        </w:rPr>
        <w:t>Marie van Hout, +420 778 739 889</w:t>
      </w:r>
    </w:p>
    <w:p w14:paraId="05C1D76E" w14:textId="77777777" w:rsidR="00E74C88" w:rsidRPr="00133348" w:rsidRDefault="0033694D" w:rsidP="00E74C88">
      <w:pPr>
        <w:spacing w:line="276" w:lineRule="auto"/>
        <w:rPr>
          <w:rFonts w:ascii="Arial" w:hAnsi="Arial"/>
          <w:sz w:val="24"/>
          <w:lang w:val="sk-SK"/>
        </w:rPr>
      </w:pPr>
      <w:hyperlink r:id="rId8" w:history="1">
        <w:r w:rsidR="00E74C88" w:rsidRPr="00133348">
          <w:rPr>
            <w:rStyle w:val="Hyperlink"/>
            <w:rFonts w:ascii="Arial" w:hAnsi="Arial"/>
            <w:sz w:val="24"/>
            <w:lang w:val="sk-SK"/>
          </w:rPr>
          <w:t>www.daf.com</w:t>
        </w:r>
      </w:hyperlink>
    </w:p>
    <w:p w14:paraId="73D3AECD" w14:textId="787245CA" w:rsidR="003A6A95" w:rsidRPr="00133348" w:rsidRDefault="003A6A95" w:rsidP="00E74C88">
      <w:pPr>
        <w:rPr>
          <w:rFonts w:ascii="Arial" w:hAnsi="Arial" w:cs="Arial"/>
          <w:color w:val="003CF5"/>
          <w:sz w:val="24"/>
          <w:szCs w:val="24"/>
          <w:lang w:val="sk-SK"/>
        </w:rPr>
      </w:pPr>
    </w:p>
    <w:sectPr w:rsidR="003A6A95" w:rsidRPr="00133348" w:rsidSect="003E1AE3">
      <w:headerReference w:type="default" r:id="rId9"/>
      <w:headerReference w:type="first" r:id="rId10"/>
      <w:type w:val="continuous"/>
      <w:pgSz w:w="11907" w:h="16840" w:code="9"/>
      <w:pgMar w:top="2376" w:right="1191" w:bottom="567" w:left="1361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236" w14:textId="77777777" w:rsidR="00620192" w:rsidRDefault="00620192">
      <w:r>
        <w:separator/>
      </w:r>
    </w:p>
  </w:endnote>
  <w:endnote w:type="continuationSeparator" w:id="0">
    <w:p w14:paraId="4464ABDF" w14:textId="77777777" w:rsidR="00620192" w:rsidRDefault="006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7743" w14:textId="77777777" w:rsidR="00620192" w:rsidRDefault="00620192">
      <w:r>
        <w:separator/>
      </w:r>
    </w:p>
  </w:footnote>
  <w:footnote w:type="continuationSeparator" w:id="0">
    <w:p w14:paraId="59B439B9" w14:textId="77777777" w:rsidR="00620192" w:rsidRDefault="0062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5B86" w14:textId="77777777" w:rsidR="005555A4" w:rsidRDefault="00D43F86">
    <w:pPr>
      <w:pStyle w:val="Kopteks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0" allowOverlap="1" wp14:anchorId="4F49489A" wp14:editId="48C4158E">
          <wp:simplePos x="0" y="0"/>
          <wp:positionH relativeFrom="page">
            <wp:posOffset>5220921</wp:posOffset>
          </wp:positionH>
          <wp:positionV relativeFrom="paragraph">
            <wp:posOffset>-13970</wp:posOffset>
          </wp:positionV>
          <wp:extent cx="1541780" cy="669925"/>
          <wp:effectExtent l="0" t="0" r="0" b="0"/>
          <wp:wrapSquare wrapText="bothSides"/>
          <wp:docPr id="6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B86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p w14:paraId="7204087C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  <w:r w:rsidRPr="00263552">
      <w:rPr>
        <w:b w:val="0"/>
        <w:bCs/>
      </w:rPr>
      <w:t xml:space="preserve"> </w:t>
    </w:r>
    <w:r w:rsidRPr="00804CE4">
      <w:rPr>
        <w:b w:val="0"/>
        <w:bCs/>
      </w:rPr>
      <w:t>Tlačová správa</w:t>
    </w:r>
  </w:p>
  <w:p w14:paraId="1FC6638D" w14:textId="77777777" w:rsidR="00FD3902" w:rsidRDefault="00FD3902" w:rsidP="00FD3902">
    <w:pPr>
      <w:pStyle w:val="HeaderTextLeft"/>
      <w:framePr w:w="3682" w:h="1501" w:hRule="exact" w:wrap="around" w:x="1312" w:y="586"/>
      <w:spacing w:line="420" w:lineRule="exact"/>
      <w:rPr>
        <w:b w:val="0"/>
      </w:rPr>
    </w:pPr>
  </w:p>
  <w:tbl>
    <w:tblPr>
      <w:tblpPr w:leftFromText="141" w:rightFromText="141" w:vertAnchor="text" w:horzAnchor="margin" w:tblpXSpec="right" w:tblpY="1"/>
      <w:tblOverlap w:val="never"/>
      <w:tblW w:w="243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32"/>
    </w:tblGrid>
    <w:tr w:rsidR="00FD3902" w14:paraId="458D43A0" w14:textId="77777777" w:rsidTr="00E43151">
      <w:trPr>
        <w:trHeight w:val="907"/>
      </w:trPr>
      <w:tc>
        <w:tcPr>
          <w:tcW w:w="2432" w:type="dxa"/>
        </w:tcPr>
        <w:p w14:paraId="18E5DE49" w14:textId="77777777" w:rsidR="00FD3902" w:rsidRDefault="00FD3902" w:rsidP="00E43151">
          <w:pPr>
            <w:tabs>
              <w:tab w:val="center" w:pos="4536"/>
              <w:tab w:val="right" w:pos="9072"/>
            </w:tabs>
            <w:rPr>
              <w:noProof/>
              <w:sz w:val="18"/>
            </w:rPr>
          </w:pPr>
          <w:r>
            <w:rPr>
              <w:noProof/>
              <w:sz w:val="18"/>
              <w:lang w:eastAsia="cs-CZ"/>
            </w:rPr>
            <w:drawing>
              <wp:inline distT="0" distB="0" distL="0" distR="0" wp14:anchorId="6B0339F0" wp14:editId="75D28D11">
                <wp:extent cx="1334770" cy="341630"/>
                <wp:effectExtent l="0" t="0" r="0" b="0"/>
                <wp:docPr id="67" name="obrázek 1" descr="DAF_CMYK-10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DAF_CMYK-10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902" w14:paraId="5444C062" w14:textId="77777777" w:rsidTr="00E43151">
      <w:trPr>
        <w:trHeight w:val="255"/>
      </w:trPr>
      <w:tc>
        <w:tcPr>
          <w:tcW w:w="2432" w:type="dxa"/>
        </w:tcPr>
        <w:p w14:paraId="5768384D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b/>
              <w:noProof/>
              <w:sz w:val="16"/>
            </w:rPr>
            <w:t>DAF Trucks CZ, s.r.o.</w:t>
          </w:r>
          <w:r>
            <w:rPr>
              <w:rFonts w:ascii="Arial" w:hAnsi="Arial" w:cs="Arial"/>
              <w:b/>
              <w:noProof/>
              <w:sz w:val="16"/>
            </w:rPr>
            <w:t xml:space="preserve"> </w:t>
          </w:r>
          <w:r w:rsidRPr="00A4671F">
            <w:rPr>
              <w:rFonts w:ascii="Arial" w:hAnsi="Arial" w:cs="Arial"/>
              <w:b/>
              <w:noProof/>
              <w:sz w:val="16"/>
            </w:rPr>
            <w:t>– org.zl.</w:t>
          </w:r>
        </w:p>
      </w:tc>
    </w:tr>
    <w:tr w:rsidR="00FD3902" w14:paraId="356BCE85" w14:textId="77777777" w:rsidTr="00E43151">
      <w:trPr>
        <w:trHeight w:val="255"/>
      </w:trPr>
      <w:tc>
        <w:tcPr>
          <w:tcW w:w="2432" w:type="dxa"/>
        </w:tcPr>
        <w:p w14:paraId="6C954458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>Dúbravská cesta 2</w:t>
          </w:r>
        </w:p>
      </w:tc>
    </w:tr>
    <w:tr w:rsidR="00FD3902" w14:paraId="0A5B64C4" w14:textId="77777777" w:rsidTr="00E43151">
      <w:trPr>
        <w:trHeight w:val="255"/>
      </w:trPr>
      <w:tc>
        <w:tcPr>
          <w:tcW w:w="2432" w:type="dxa"/>
        </w:tcPr>
        <w:p w14:paraId="03DE832F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A4671F">
            <w:rPr>
              <w:rFonts w:ascii="Arial" w:hAnsi="Arial" w:cs="Arial"/>
              <w:noProof/>
              <w:sz w:val="16"/>
            </w:rPr>
            <w:t xml:space="preserve">841 04 Bratislava </w:t>
          </w:r>
          <w:r>
            <w:rPr>
              <w:rFonts w:ascii="Arial" w:hAnsi="Arial" w:cs="Arial"/>
              <w:noProof/>
              <w:sz w:val="16"/>
            </w:rPr>
            <w:t>–</w:t>
          </w:r>
          <w:r w:rsidRPr="00A4671F">
            <w:rPr>
              <w:rFonts w:ascii="Arial" w:hAnsi="Arial" w:cs="Arial"/>
              <w:noProof/>
              <w:sz w:val="16"/>
            </w:rPr>
            <w:t xml:space="preserve"> Patrónka</w:t>
          </w:r>
        </w:p>
      </w:tc>
    </w:tr>
    <w:tr w:rsidR="00FD3902" w14:paraId="6CBCC962" w14:textId="77777777" w:rsidTr="00E43151">
      <w:trPr>
        <w:trHeight w:val="255"/>
      </w:trPr>
      <w:tc>
        <w:tcPr>
          <w:tcW w:w="2432" w:type="dxa"/>
        </w:tcPr>
        <w:p w14:paraId="6F3559A4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  <w:u w:val="single"/>
            </w:rPr>
          </w:pPr>
          <w:r>
            <w:rPr>
              <w:rFonts w:ascii="Arial" w:hAnsi="Arial" w:cs="Arial"/>
              <w:noProof/>
              <w:sz w:val="16"/>
            </w:rPr>
            <w:t>Slovenská</w:t>
          </w:r>
          <w:r w:rsidRPr="00F909AA">
            <w:rPr>
              <w:rFonts w:ascii="Arial" w:hAnsi="Arial" w:cs="Arial"/>
              <w:noProof/>
              <w:sz w:val="16"/>
            </w:rPr>
            <w:t xml:space="preserve"> republika</w:t>
          </w:r>
        </w:p>
      </w:tc>
    </w:tr>
    <w:tr w:rsidR="00FD3902" w14:paraId="45FBA9CB" w14:textId="77777777" w:rsidTr="00E43151">
      <w:trPr>
        <w:trHeight w:val="255"/>
      </w:trPr>
      <w:tc>
        <w:tcPr>
          <w:tcW w:w="2432" w:type="dxa"/>
        </w:tcPr>
        <w:p w14:paraId="2186A885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 w:rsidRPr="00F909AA">
            <w:rPr>
              <w:rFonts w:ascii="Arial" w:hAnsi="Arial" w:cs="Arial"/>
              <w:noProof/>
              <w:sz w:val="16"/>
            </w:rPr>
            <w:t>www.daftrucks.</w:t>
          </w:r>
          <w:r>
            <w:rPr>
              <w:rFonts w:ascii="Arial" w:hAnsi="Arial" w:cs="Arial"/>
              <w:noProof/>
              <w:sz w:val="16"/>
            </w:rPr>
            <w:t>sk</w:t>
          </w:r>
        </w:p>
      </w:tc>
    </w:tr>
    <w:tr w:rsidR="00FD3902" w14:paraId="3A3CBC43" w14:textId="77777777" w:rsidTr="00E43151">
      <w:trPr>
        <w:trHeight w:val="255"/>
      </w:trPr>
      <w:tc>
        <w:tcPr>
          <w:tcW w:w="2432" w:type="dxa"/>
        </w:tcPr>
        <w:p w14:paraId="62ADA26B" w14:textId="77777777" w:rsidR="00FD3902" w:rsidRPr="00F909AA" w:rsidRDefault="00FD3902" w:rsidP="00E43151">
          <w:pPr>
            <w:tabs>
              <w:tab w:val="center" w:pos="4536"/>
              <w:tab w:val="right" w:pos="9072"/>
            </w:tabs>
            <w:spacing w:line="255" w:lineRule="exact"/>
            <w:rPr>
              <w:rFonts w:ascii="Arial" w:hAnsi="Arial" w:cs="Arial"/>
              <w:noProof/>
              <w:sz w:val="16"/>
            </w:rPr>
          </w:pPr>
          <w:r>
            <w:rPr>
              <w:noProof/>
              <w:sz w:val="16"/>
              <w:szCs w:val="24"/>
              <w:lang w:eastAsia="cs-CZ"/>
            </w:rPr>
            <w:drawing>
              <wp:inline distT="0" distB="0" distL="0" distR="0" wp14:anchorId="297AC023" wp14:editId="6529B509">
                <wp:extent cx="981710" cy="85090"/>
                <wp:effectExtent l="0" t="0" r="0" b="0"/>
                <wp:docPr id="68" name="obráz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F2491" w14:textId="77777777" w:rsidR="00FD3902" w:rsidRPr="007F7BBD" w:rsidRDefault="00FD3902" w:rsidP="00FD3902">
    <w:pPr>
      <w:pStyle w:val="Koptekst"/>
    </w:pPr>
  </w:p>
  <w:p w14:paraId="2AFA9A6E" w14:textId="77777777" w:rsidR="00FD3902" w:rsidRPr="00643F20" w:rsidRDefault="00FD3902" w:rsidP="00FD3902">
    <w:pPr>
      <w:pStyle w:val="Koptekst"/>
    </w:pPr>
  </w:p>
  <w:p w14:paraId="762591BD" w14:textId="77777777" w:rsidR="00FD3902" w:rsidRDefault="00FD39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7F9"/>
    <w:multiLevelType w:val="hybridMultilevel"/>
    <w:tmpl w:val="CBFE8AEC"/>
    <w:lvl w:ilvl="0" w:tplc="997E21B6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400A"/>
    <w:multiLevelType w:val="hybridMultilevel"/>
    <w:tmpl w:val="04EC3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D0"/>
    <w:rsid w:val="000005B6"/>
    <w:rsid w:val="00000CA0"/>
    <w:rsid w:val="00001827"/>
    <w:rsid w:val="00002269"/>
    <w:rsid w:val="00003D92"/>
    <w:rsid w:val="00005CB3"/>
    <w:rsid w:val="00006FC3"/>
    <w:rsid w:val="0000736E"/>
    <w:rsid w:val="00014A27"/>
    <w:rsid w:val="000163AA"/>
    <w:rsid w:val="0002622C"/>
    <w:rsid w:val="0003292B"/>
    <w:rsid w:val="00032B3E"/>
    <w:rsid w:val="0003574E"/>
    <w:rsid w:val="00035E0E"/>
    <w:rsid w:val="000373F2"/>
    <w:rsid w:val="00040F74"/>
    <w:rsid w:val="0004239E"/>
    <w:rsid w:val="00044C7A"/>
    <w:rsid w:val="00045748"/>
    <w:rsid w:val="00045DD3"/>
    <w:rsid w:val="000462BF"/>
    <w:rsid w:val="00047096"/>
    <w:rsid w:val="000472CC"/>
    <w:rsid w:val="00052CCB"/>
    <w:rsid w:val="000544FF"/>
    <w:rsid w:val="00054C58"/>
    <w:rsid w:val="00054E48"/>
    <w:rsid w:val="000557F1"/>
    <w:rsid w:val="000561D5"/>
    <w:rsid w:val="000564EA"/>
    <w:rsid w:val="0006026B"/>
    <w:rsid w:val="0006119A"/>
    <w:rsid w:val="00062977"/>
    <w:rsid w:val="0006468A"/>
    <w:rsid w:val="00064756"/>
    <w:rsid w:val="00064771"/>
    <w:rsid w:val="000657FC"/>
    <w:rsid w:val="00065A50"/>
    <w:rsid w:val="00067D8B"/>
    <w:rsid w:val="00070421"/>
    <w:rsid w:val="00070F65"/>
    <w:rsid w:val="000738D5"/>
    <w:rsid w:val="000742C2"/>
    <w:rsid w:val="000745B1"/>
    <w:rsid w:val="000764AB"/>
    <w:rsid w:val="000821CC"/>
    <w:rsid w:val="000847F8"/>
    <w:rsid w:val="000866A1"/>
    <w:rsid w:val="000879A4"/>
    <w:rsid w:val="00087EE7"/>
    <w:rsid w:val="00090EB1"/>
    <w:rsid w:val="00090FF6"/>
    <w:rsid w:val="000919B7"/>
    <w:rsid w:val="00092462"/>
    <w:rsid w:val="00092704"/>
    <w:rsid w:val="000933BA"/>
    <w:rsid w:val="0009471A"/>
    <w:rsid w:val="000947FC"/>
    <w:rsid w:val="00096464"/>
    <w:rsid w:val="000A0181"/>
    <w:rsid w:val="000A1A2B"/>
    <w:rsid w:val="000A7944"/>
    <w:rsid w:val="000B1055"/>
    <w:rsid w:val="000B1E2E"/>
    <w:rsid w:val="000B36EE"/>
    <w:rsid w:val="000B3DDE"/>
    <w:rsid w:val="000B6C91"/>
    <w:rsid w:val="000C2AB6"/>
    <w:rsid w:val="000D4DB1"/>
    <w:rsid w:val="000D588B"/>
    <w:rsid w:val="000D734A"/>
    <w:rsid w:val="000D76A2"/>
    <w:rsid w:val="000E3B74"/>
    <w:rsid w:val="000E61CD"/>
    <w:rsid w:val="000E6461"/>
    <w:rsid w:val="000F0B46"/>
    <w:rsid w:val="000F1023"/>
    <w:rsid w:val="000F1C1F"/>
    <w:rsid w:val="000F24F2"/>
    <w:rsid w:val="000F3D62"/>
    <w:rsid w:val="000F469F"/>
    <w:rsid w:val="000F600E"/>
    <w:rsid w:val="000F62B5"/>
    <w:rsid w:val="000F6514"/>
    <w:rsid w:val="0010245F"/>
    <w:rsid w:val="00103593"/>
    <w:rsid w:val="0010462D"/>
    <w:rsid w:val="00104BEB"/>
    <w:rsid w:val="00106DA3"/>
    <w:rsid w:val="00110D7A"/>
    <w:rsid w:val="00115A1B"/>
    <w:rsid w:val="00115E1C"/>
    <w:rsid w:val="00120FF0"/>
    <w:rsid w:val="001216AF"/>
    <w:rsid w:val="00123F86"/>
    <w:rsid w:val="00124878"/>
    <w:rsid w:val="00130971"/>
    <w:rsid w:val="001309C4"/>
    <w:rsid w:val="00130F71"/>
    <w:rsid w:val="001322F2"/>
    <w:rsid w:val="00133348"/>
    <w:rsid w:val="00134A01"/>
    <w:rsid w:val="00134F7C"/>
    <w:rsid w:val="00134FAD"/>
    <w:rsid w:val="0013663D"/>
    <w:rsid w:val="00140064"/>
    <w:rsid w:val="00140571"/>
    <w:rsid w:val="00141A9D"/>
    <w:rsid w:val="00141EC3"/>
    <w:rsid w:val="001453DD"/>
    <w:rsid w:val="00147B9C"/>
    <w:rsid w:val="001513B5"/>
    <w:rsid w:val="001556F3"/>
    <w:rsid w:val="001558BA"/>
    <w:rsid w:val="00160A43"/>
    <w:rsid w:val="00160D5D"/>
    <w:rsid w:val="0016190F"/>
    <w:rsid w:val="0016502D"/>
    <w:rsid w:val="00167189"/>
    <w:rsid w:val="0017186A"/>
    <w:rsid w:val="00173D37"/>
    <w:rsid w:val="00181694"/>
    <w:rsid w:val="001818C4"/>
    <w:rsid w:val="00182826"/>
    <w:rsid w:val="00183D10"/>
    <w:rsid w:val="00184503"/>
    <w:rsid w:val="00186E94"/>
    <w:rsid w:val="001911AB"/>
    <w:rsid w:val="00191C7C"/>
    <w:rsid w:val="00196D14"/>
    <w:rsid w:val="00197F23"/>
    <w:rsid w:val="001A0564"/>
    <w:rsid w:val="001A1CB2"/>
    <w:rsid w:val="001A2CAA"/>
    <w:rsid w:val="001A36F8"/>
    <w:rsid w:val="001B24FC"/>
    <w:rsid w:val="001B2F92"/>
    <w:rsid w:val="001C45E8"/>
    <w:rsid w:val="001C7FA5"/>
    <w:rsid w:val="001D0461"/>
    <w:rsid w:val="001D2D86"/>
    <w:rsid w:val="001D3CED"/>
    <w:rsid w:val="001D416E"/>
    <w:rsid w:val="001D5133"/>
    <w:rsid w:val="001E0AF4"/>
    <w:rsid w:val="001E0D5D"/>
    <w:rsid w:val="001E49F5"/>
    <w:rsid w:val="001E506F"/>
    <w:rsid w:val="001E5397"/>
    <w:rsid w:val="001F050F"/>
    <w:rsid w:val="001F2692"/>
    <w:rsid w:val="001F7216"/>
    <w:rsid w:val="001F7597"/>
    <w:rsid w:val="00200DBC"/>
    <w:rsid w:val="00204341"/>
    <w:rsid w:val="0020559E"/>
    <w:rsid w:val="002067AE"/>
    <w:rsid w:val="00212217"/>
    <w:rsid w:val="002146E3"/>
    <w:rsid w:val="00216E5B"/>
    <w:rsid w:val="00220B85"/>
    <w:rsid w:val="00221617"/>
    <w:rsid w:val="00224941"/>
    <w:rsid w:val="00224BC8"/>
    <w:rsid w:val="00225828"/>
    <w:rsid w:val="00227E2C"/>
    <w:rsid w:val="00230728"/>
    <w:rsid w:val="0023228B"/>
    <w:rsid w:val="002326BD"/>
    <w:rsid w:val="00232B3E"/>
    <w:rsid w:val="0023439E"/>
    <w:rsid w:val="002354E8"/>
    <w:rsid w:val="00236882"/>
    <w:rsid w:val="0024035B"/>
    <w:rsid w:val="002403C2"/>
    <w:rsid w:val="002521B4"/>
    <w:rsid w:val="00256849"/>
    <w:rsid w:val="002571CC"/>
    <w:rsid w:val="00257EE9"/>
    <w:rsid w:val="00261480"/>
    <w:rsid w:val="00261EA0"/>
    <w:rsid w:val="002621F6"/>
    <w:rsid w:val="00263552"/>
    <w:rsid w:val="00264164"/>
    <w:rsid w:val="00265B9F"/>
    <w:rsid w:val="00266087"/>
    <w:rsid w:val="002704BF"/>
    <w:rsid w:val="00272039"/>
    <w:rsid w:val="00272431"/>
    <w:rsid w:val="00275553"/>
    <w:rsid w:val="00281D5C"/>
    <w:rsid w:val="00283BD9"/>
    <w:rsid w:val="00285635"/>
    <w:rsid w:val="00293743"/>
    <w:rsid w:val="00293BED"/>
    <w:rsid w:val="00295806"/>
    <w:rsid w:val="00297B23"/>
    <w:rsid w:val="002A0E2E"/>
    <w:rsid w:val="002A166E"/>
    <w:rsid w:val="002A35AE"/>
    <w:rsid w:val="002A53C5"/>
    <w:rsid w:val="002A5E2B"/>
    <w:rsid w:val="002A60FA"/>
    <w:rsid w:val="002A6C93"/>
    <w:rsid w:val="002A70C6"/>
    <w:rsid w:val="002A7CA0"/>
    <w:rsid w:val="002B1CD5"/>
    <w:rsid w:val="002B3B31"/>
    <w:rsid w:val="002C0706"/>
    <w:rsid w:val="002C2007"/>
    <w:rsid w:val="002D006A"/>
    <w:rsid w:val="002D4AAA"/>
    <w:rsid w:val="002D4C30"/>
    <w:rsid w:val="002E0E60"/>
    <w:rsid w:val="002E16F3"/>
    <w:rsid w:val="002E20EF"/>
    <w:rsid w:val="002E2B91"/>
    <w:rsid w:val="002E4195"/>
    <w:rsid w:val="002E542E"/>
    <w:rsid w:val="002E6A56"/>
    <w:rsid w:val="002E7F36"/>
    <w:rsid w:val="002F3F35"/>
    <w:rsid w:val="002F688B"/>
    <w:rsid w:val="00302171"/>
    <w:rsid w:val="00302877"/>
    <w:rsid w:val="00302E96"/>
    <w:rsid w:val="0030321E"/>
    <w:rsid w:val="00310123"/>
    <w:rsid w:val="003109A1"/>
    <w:rsid w:val="00310A74"/>
    <w:rsid w:val="00314F70"/>
    <w:rsid w:val="00316D09"/>
    <w:rsid w:val="00317C7C"/>
    <w:rsid w:val="00321043"/>
    <w:rsid w:val="0032240B"/>
    <w:rsid w:val="00323E92"/>
    <w:rsid w:val="00324443"/>
    <w:rsid w:val="003255EE"/>
    <w:rsid w:val="00336360"/>
    <w:rsid w:val="0033694D"/>
    <w:rsid w:val="00341341"/>
    <w:rsid w:val="00341ABF"/>
    <w:rsid w:val="00342EE1"/>
    <w:rsid w:val="003435BD"/>
    <w:rsid w:val="003442D5"/>
    <w:rsid w:val="00351713"/>
    <w:rsid w:val="003562EE"/>
    <w:rsid w:val="003567A2"/>
    <w:rsid w:val="00361541"/>
    <w:rsid w:val="00363753"/>
    <w:rsid w:val="00364D06"/>
    <w:rsid w:val="003763BD"/>
    <w:rsid w:val="00376A0D"/>
    <w:rsid w:val="00377B58"/>
    <w:rsid w:val="00381713"/>
    <w:rsid w:val="00383609"/>
    <w:rsid w:val="003907D2"/>
    <w:rsid w:val="00390939"/>
    <w:rsid w:val="00391C5E"/>
    <w:rsid w:val="003927C7"/>
    <w:rsid w:val="00393570"/>
    <w:rsid w:val="003973B8"/>
    <w:rsid w:val="003A05FA"/>
    <w:rsid w:val="003A2547"/>
    <w:rsid w:val="003A4E3E"/>
    <w:rsid w:val="003A6A95"/>
    <w:rsid w:val="003A7EAB"/>
    <w:rsid w:val="003B26BF"/>
    <w:rsid w:val="003B2AF8"/>
    <w:rsid w:val="003B2CC0"/>
    <w:rsid w:val="003B47D1"/>
    <w:rsid w:val="003B516C"/>
    <w:rsid w:val="003B5FA5"/>
    <w:rsid w:val="003C06BC"/>
    <w:rsid w:val="003C1894"/>
    <w:rsid w:val="003C26D3"/>
    <w:rsid w:val="003C59AE"/>
    <w:rsid w:val="003C6849"/>
    <w:rsid w:val="003D0046"/>
    <w:rsid w:val="003D02F3"/>
    <w:rsid w:val="003D2B3F"/>
    <w:rsid w:val="003D3457"/>
    <w:rsid w:val="003D71F3"/>
    <w:rsid w:val="003E1AE3"/>
    <w:rsid w:val="003E73FE"/>
    <w:rsid w:val="003E7F4A"/>
    <w:rsid w:val="003F0AA2"/>
    <w:rsid w:val="003F2303"/>
    <w:rsid w:val="003F2EAB"/>
    <w:rsid w:val="003F4F3C"/>
    <w:rsid w:val="003F5ED6"/>
    <w:rsid w:val="003F6A56"/>
    <w:rsid w:val="003F7A6C"/>
    <w:rsid w:val="00407255"/>
    <w:rsid w:val="00407924"/>
    <w:rsid w:val="0041125A"/>
    <w:rsid w:val="004115AA"/>
    <w:rsid w:val="0041466F"/>
    <w:rsid w:val="00417560"/>
    <w:rsid w:val="00422780"/>
    <w:rsid w:val="00423B94"/>
    <w:rsid w:val="00423ECB"/>
    <w:rsid w:val="0042417F"/>
    <w:rsid w:val="00424904"/>
    <w:rsid w:val="00427FCE"/>
    <w:rsid w:val="00431219"/>
    <w:rsid w:val="00432BC6"/>
    <w:rsid w:val="00432CB5"/>
    <w:rsid w:val="00433BA4"/>
    <w:rsid w:val="004344C2"/>
    <w:rsid w:val="0043577B"/>
    <w:rsid w:val="00435F70"/>
    <w:rsid w:val="00441A1E"/>
    <w:rsid w:val="004420CF"/>
    <w:rsid w:val="004465B0"/>
    <w:rsid w:val="00447AC9"/>
    <w:rsid w:val="00454711"/>
    <w:rsid w:val="004559EE"/>
    <w:rsid w:val="0045640F"/>
    <w:rsid w:val="004574CC"/>
    <w:rsid w:val="00462B4F"/>
    <w:rsid w:val="00464E2C"/>
    <w:rsid w:val="0047016D"/>
    <w:rsid w:val="00474F8C"/>
    <w:rsid w:val="00475973"/>
    <w:rsid w:val="00477711"/>
    <w:rsid w:val="004802EA"/>
    <w:rsid w:val="00480C1C"/>
    <w:rsid w:val="00481BBE"/>
    <w:rsid w:val="0048290F"/>
    <w:rsid w:val="00483517"/>
    <w:rsid w:val="0048366A"/>
    <w:rsid w:val="0048429D"/>
    <w:rsid w:val="004847AC"/>
    <w:rsid w:val="00484CC8"/>
    <w:rsid w:val="0048503F"/>
    <w:rsid w:val="004906BB"/>
    <w:rsid w:val="00490D22"/>
    <w:rsid w:val="00491803"/>
    <w:rsid w:val="00492457"/>
    <w:rsid w:val="004930D2"/>
    <w:rsid w:val="004943E8"/>
    <w:rsid w:val="004944D9"/>
    <w:rsid w:val="00495272"/>
    <w:rsid w:val="004972DD"/>
    <w:rsid w:val="00497791"/>
    <w:rsid w:val="004A1398"/>
    <w:rsid w:val="004A3F41"/>
    <w:rsid w:val="004A7D3F"/>
    <w:rsid w:val="004B355E"/>
    <w:rsid w:val="004B4842"/>
    <w:rsid w:val="004B4A0B"/>
    <w:rsid w:val="004B6F31"/>
    <w:rsid w:val="004C274F"/>
    <w:rsid w:val="004C362D"/>
    <w:rsid w:val="004C5EE4"/>
    <w:rsid w:val="004C67BE"/>
    <w:rsid w:val="004D182D"/>
    <w:rsid w:val="004D2EB4"/>
    <w:rsid w:val="004D3BD2"/>
    <w:rsid w:val="004D4A34"/>
    <w:rsid w:val="004D50EC"/>
    <w:rsid w:val="004D53CD"/>
    <w:rsid w:val="004D5E80"/>
    <w:rsid w:val="004D61CD"/>
    <w:rsid w:val="004D6554"/>
    <w:rsid w:val="004D656A"/>
    <w:rsid w:val="004D68DB"/>
    <w:rsid w:val="004D6F45"/>
    <w:rsid w:val="004D7723"/>
    <w:rsid w:val="004E14F4"/>
    <w:rsid w:val="004E3A5D"/>
    <w:rsid w:val="004E480B"/>
    <w:rsid w:val="004E6142"/>
    <w:rsid w:val="004F425F"/>
    <w:rsid w:val="004F434B"/>
    <w:rsid w:val="004F4A42"/>
    <w:rsid w:val="004F5319"/>
    <w:rsid w:val="00500E6D"/>
    <w:rsid w:val="00502D71"/>
    <w:rsid w:val="005031D2"/>
    <w:rsid w:val="00510402"/>
    <w:rsid w:val="005111CA"/>
    <w:rsid w:val="0051265C"/>
    <w:rsid w:val="0051297E"/>
    <w:rsid w:val="005222D2"/>
    <w:rsid w:val="005222D8"/>
    <w:rsid w:val="00524C60"/>
    <w:rsid w:val="00526043"/>
    <w:rsid w:val="00526990"/>
    <w:rsid w:val="0053011D"/>
    <w:rsid w:val="00532139"/>
    <w:rsid w:val="00533445"/>
    <w:rsid w:val="00534769"/>
    <w:rsid w:val="00537CF6"/>
    <w:rsid w:val="00540FB2"/>
    <w:rsid w:val="00541C90"/>
    <w:rsid w:val="005421A1"/>
    <w:rsid w:val="00542605"/>
    <w:rsid w:val="005457E9"/>
    <w:rsid w:val="00546644"/>
    <w:rsid w:val="00553C2A"/>
    <w:rsid w:val="00554842"/>
    <w:rsid w:val="00562D6A"/>
    <w:rsid w:val="00562EBB"/>
    <w:rsid w:val="00565822"/>
    <w:rsid w:val="005660B4"/>
    <w:rsid w:val="00566F09"/>
    <w:rsid w:val="00567692"/>
    <w:rsid w:val="00571B4E"/>
    <w:rsid w:val="00573CC8"/>
    <w:rsid w:val="00574474"/>
    <w:rsid w:val="00577A05"/>
    <w:rsid w:val="005801FE"/>
    <w:rsid w:val="00580286"/>
    <w:rsid w:val="00582232"/>
    <w:rsid w:val="00582751"/>
    <w:rsid w:val="0058389A"/>
    <w:rsid w:val="00584860"/>
    <w:rsid w:val="005875E3"/>
    <w:rsid w:val="005900B8"/>
    <w:rsid w:val="005911AF"/>
    <w:rsid w:val="0059604B"/>
    <w:rsid w:val="00597709"/>
    <w:rsid w:val="00597FD9"/>
    <w:rsid w:val="005A0E7E"/>
    <w:rsid w:val="005A3F28"/>
    <w:rsid w:val="005A541F"/>
    <w:rsid w:val="005A7B32"/>
    <w:rsid w:val="005B1491"/>
    <w:rsid w:val="005B2A44"/>
    <w:rsid w:val="005B37C0"/>
    <w:rsid w:val="005B39A6"/>
    <w:rsid w:val="005B7085"/>
    <w:rsid w:val="005C2E02"/>
    <w:rsid w:val="005C45F4"/>
    <w:rsid w:val="005C4C78"/>
    <w:rsid w:val="005C5F4B"/>
    <w:rsid w:val="005C692D"/>
    <w:rsid w:val="005C6FD9"/>
    <w:rsid w:val="005C7681"/>
    <w:rsid w:val="005C7AF0"/>
    <w:rsid w:val="005D1CB8"/>
    <w:rsid w:val="005D669F"/>
    <w:rsid w:val="005D69FB"/>
    <w:rsid w:val="005D6EEE"/>
    <w:rsid w:val="005D789A"/>
    <w:rsid w:val="005E06DC"/>
    <w:rsid w:val="005E13B0"/>
    <w:rsid w:val="005E1AE6"/>
    <w:rsid w:val="005E34CD"/>
    <w:rsid w:val="005E4955"/>
    <w:rsid w:val="005E6E12"/>
    <w:rsid w:val="005E781F"/>
    <w:rsid w:val="005E7CE8"/>
    <w:rsid w:val="005E7D6C"/>
    <w:rsid w:val="005F0090"/>
    <w:rsid w:val="005F4A75"/>
    <w:rsid w:val="005F5AFD"/>
    <w:rsid w:val="005F79EB"/>
    <w:rsid w:val="00600011"/>
    <w:rsid w:val="00600755"/>
    <w:rsid w:val="00600C3F"/>
    <w:rsid w:val="00602C71"/>
    <w:rsid w:val="006036F6"/>
    <w:rsid w:val="006047CD"/>
    <w:rsid w:val="0060505F"/>
    <w:rsid w:val="006140C0"/>
    <w:rsid w:val="00614FCA"/>
    <w:rsid w:val="00615260"/>
    <w:rsid w:val="00616CB0"/>
    <w:rsid w:val="00620192"/>
    <w:rsid w:val="00620C25"/>
    <w:rsid w:val="00621A14"/>
    <w:rsid w:val="00627D83"/>
    <w:rsid w:val="00627FAE"/>
    <w:rsid w:val="00634ECE"/>
    <w:rsid w:val="00635A21"/>
    <w:rsid w:val="00637AEE"/>
    <w:rsid w:val="00637FD0"/>
    <w:rsid w:val="00640831"/>
    <w:rsid w:val="0064149E"/>
    <w:rsid w:val="00641F58"/>
    <w:rsid w:val="006425CE"/>
    <w:rsid w:val="00643356"/>
    <w:rsid w:val="00643F20"/>
    <w:rsid w:val="006449DD"/>
    <w:rsid w:val="006452E1"/>
    <w:rsid w:val="00653941"/>
    <w:rsid w:val="00654A43"/>
    <w:rsid w:val="006550F3"/>
    <w:rsid w:val="00656517"/>
    <w:rsid w:val="006573A2"/>
    <w:rsid w:val="0065749E"/>
    <w:rsid w:val="006632FA"/>
    <w:rsid w:val="00670C47"/>
    <w:rsid w:val="00673100"/>
    <w:rsid w:val="00673A83"/>
    <w:rsid w:val="00675796"/>
    <w:rsid w:val="00681267"/>
    <w:rsid w:val="006818A4"/>
    <w:rsid w:val="006842A0"/>
    <w:rsid w:val="006864CF"/>
    <w:rsid w:val="00686642"/>
    <w:rsid w:val="006874BE"/>
    <w:rsid w:val="00687897"/>
    <w:rsid w:val="006910E6"/>
    <w:rsid w:val="00691CE5"/>
    <w:rsid w:val="00694A65"/>
    <w:rsid w:val="0069606B"/>
    <w:rsid w:val="00697304"/>
    <w:rsid w:val="0069797A"/>
    <w:rsid w:val="00697D29"/>
    <w:rsid w:val="006A7ED6"/>
    <w:rsid w:val="006B1192"/>
    <w:rsid w:val="006B21C7"/>
    <w:rsid w:val="006B39AC"/>
    <w:rsid w:val="006B40D0"/>
    <w:rsid w:val="006B517A"/>
    <w:rsid w:val="006B5859"/>
    <w:rsid w:val="006B6E46"/>
    <w:rsid w:val="006C0497"/>
    <w:rsid w:val="006C488B"/>
    <w:rsid w:val="006C545B"/>
    <w:rsid w:val="006C6561"/>
    <w:rsid w:val="006C705D"/>
    <w:rsid w:val="006D0208"/>
    <w:rsid w:val="006D05A3"/>
    <w:rsid w:val="006D1B21"/>
    <w:rsid w:val="006D2362"/>
    <w:rsid w:val="006D5A30"/>
    <w:rsid w:val="006D7922"/>
    <w:rsid w:val="006E17E8"/>
    <w:rsid w:val="006E23E8"/>
    <w:rsid w:val="006E6ECD"/>
    <w:rsid w:val="006F4A51"/>
    <w:rsid w:val="006F5AE2"/>
    <w:rsid w:val="006F6042"/>
    <w:rsid w:val="006F67DA"/>
    <w:rsid w:val="00702B8E"/>
    <w:rsid w:val="00702FD3"/>
    <w:rsid w:val="00703104"/>
    <w:rsid w:val="0070561A"/>
    <w:rsid w:val="00715CE2"/>
    <w:rsid w:val="00721491"/>
    <w:rsid w:val="00724947"/>
    <w:rsid w:val="0072523A"/>
    <w:rsid w:val="00731EED"/>
    <w:rsid w:val="007328A7"/>
    <w:rsid w:val="00733D09"/>
    <w:rsid w:val="00733FDA"/>
    <w:rsid w:val="0073424C"/>
    <w:rsid w:val="00734283"/>
    <w:rsid w:val="00734FF2"/>
    <w:rsid w:val="0073583C"/>
    <w:rsid w:val="00735A2E"/>
    <w:rsid w:val="0073710B"/>
    <w:rsid w:val="00741E7C"/>
    <w:rsid w:val="00743208"/>
    <w:rsid w:val="00743226"/>
    <w:rsid w:val="00743702"/>
    <w:rsid w:val="0074461B"/>
    <w:rsid w:val="0075086C"/>
    <w:rsid w:val="00756B34"/>
    <w:rsid w:val="00756B63"/>
    <w:rsid w:val="00760A04"/>
    <w:rsid w:val="007616DC"/>
    <w:rsid w:val="0076180F"/>
    <w:rsid w:val="00767F4A"/>
    <w:rsid w:val="007721E8"/>
    <w:rsid w:val="00773321"/>
    <w:rsid w:val="0077358E"/>
    <w:rsid w:val="00773ACF"/>
    <w:rsid w:val="00773BE8"/>
    <w:rsid w:val="00776820"/>
    <w:rsid w:val="00777E92"/>
    <w:rsid w:val="00781257"/>
    <w:rsid w:val="00781C05"/>
    <w:rsid w:val="007859D3"/>
    <w:rsid w:val="00786114"/>
    <w:rsid w:val="00786985"/>
    <w:rsid w:val="00786E99"/>
    <w:rsid w:val="007909AF"/>
    <w:rsid w:val="00790D4A"/>
    <w:rsid w:val="00791FAF"/>
    <w:rsid w:val="00793BF3"/>
    <w:rsid w:val="007941B6"/>
    <w:rsid w:val="007A0029"/>
    <w:rsid w:val="007A0503"/>
    <w:rsid w:val="007A53D7"/>
    <w:rsid w:val="007A54C5"/>
    <w:rsid w:val="007B3FA4"/>
    <w:rsid w:val="007C13FC"/>
    <w:rsid w:val="007C4497"/>
    <w:rsid w:val="007C4B08"/>
    <w:rsid w:val="007D088D"/>
    <w:rsid w:val="007D2209"/>
    <w:rsid w:val="007D3F68"/>
    <w:rsid w:val="007D51A3"/>
    <w:rsid w:val="007D5C17"/>
    <w:rsid w:val="007E13E7"/>
    <w:rsid w:val="007E18D2"/>
    <w:rsid w:val="007E18EA"/>
    <w:rsid w:val="007E32B1"/>
    <w:rsid w:val="007E3AC3"/>
    <w:rsid w:val="007E5379"/>
    <w:rsid w:val="007E6869"/>
    <w:rsid w:val="007E6DC0"/>
    <w:rsid w:val="007F2ADC"/>
    <w:rsid w:val="007F371C"/>
    <w:rsid w:val="007F7BBD"/>
    <w:rsid w:val="008000E3"/>
    <w:rsid w:val="008006F8"/>
    <w:rsid w:val="00801D5C"/>
    <w:rsid w:val="00801FA9"/>
    <w:rsid w:val="008021BF"/>
    <w:rsid w:val="00803594"/>
    <w:rsid w:val="00804274"/>
    <w:rsid w:val="00804CE4"/>
    <w:rsid w:val="00804ED9"/>
    <w:rsid w:val="00807C2C"/>
    <w:rsid w:val="00807C7F"/>
    <w:rsid w:val="0081103E"/>
    <w:rsid w:val="0081203A"/>
    <w:rsid w:val="00812C2D"/>
    <w:rsid w:val="00815A29"/>
    <w:rsid w:val="00816FF0"/>
    <w:rsid w:val="0082108E"/>
    <w:rsid w:val="0082320A"/>
    <w:rsid w:val="00823BF7"/>
    <w:rsid w:val="00825050"/>
    <w:rsid w:val="00826206"/>
    <w:rsid w:val="00833370"/>
    <w:rsid w:val="008333CF"/>
    <w:rsid w:val="00834D5C"/>
    <w:rsid w:val="008366E4"/>
    <w:rsid w:val="008413D1"/>
    <w:rsid w:val="00842022"/>
    <w:rsid w:val="00843607"/>
    <w:rsid w:val="008461FD"/>
    <w:rsid w:val="008476A0"/>
    <w:rsid w:val="00847935"/>
    <w:rsid w:val="00847A4D"/>
    <w:rsid w:val="00852C51"/>
    <w:rsid w:val="008535D0"/>
    <w:rsid w:val="008571C5"/>
    <w:rsid w:val="00861A2E"/>
    <w:rsid w:val="00863E39"/>
    <w:rsid w:val="00865392"/>
    <w:rsid w:val="00865D50"/>
    <w:rsid w:val="00866294"/>
    <w:rsid w:val="008705E3"/>
    <w:rsid w:val="00870DE0"/>
    <w:rsid w:val="00872430"/>
    <w:rsid w:val="00872EC6"/>
    <w:rsid w:val="008737F4"/>
    <w:rsid w:val="00875BFC"/>
    <w:rsid w:val="0088341D"/>
    <w:rsid w:val="00883B8C"/>
    <w:rsid w:val="008865A4"/>
    <w:rsid w:val="00893F84"/>
    <w:rsid w:val="008949FA"/>
    <w:rsid w:val="008958A2"/>
    <w:rsid w:val="008A1E24"/>
    <w:rsid w:val="008A27E8"/>
    <w:rsid w:val="008A2838"/>
    <w:rsid w:val="008A3460"/>
    <w:rsid w:val="008A473F"/>
    <w:rsid w:val="008A4858"/>
    <w:rsid w:val="008A5915"/>
    <w:rsid w:val="008A5ED4"/>
    <w:rsid w:val="008A712D"/>
    <w:rsid w:val="008B32FC"/>
    <w:rsid w:val="008B571C"/>
    <w:rsid w:val="008B61A7"/>
    <w:rsid w:val="008B6A06"/>
    <w:rsid w:val="008B7D79"/>
    <w:rsid w:val="008C0525"/>
    <w:rsid w:val="008C0793"/>
    <w:rsid w:val="008C32F7"/>
    <w:rsid w:val="008C4B19"/>
    <w:rsid w:val="008C74D8"/>
    <w:rsid w:val="008C76E3"/>
    <w:rsid w:val="008C7D31"/>
    <w:rsid w:val="008C7E50"/>
    <w:rsid w:val="008D0CBA"/>
    <w:rsid w:val="008D1D03"/>
    <w:rsid w:val="008D2819"/>
    <w:rsid w:val="008D3443"/>
    <w:rsid w:val="008D3C57"/>
    <w:rsid w:val="008D79C1"/>
    <w:rsid w:val="008E0D15"/>
    <w:rsid w:val="008E1C6D"/>
    <w:rsid w:val="008E51CC"/>
    <w:rsid w:val="008E53B7"/>
    <w:rsid w:val="008E5DA7"/>
    <w:rsid w:val="008E6817"/>
    <w:rsid w:val="008F14AD"/>
    <w:rsid w:val="008F4626"/>
    <w:rsid w:val="00901D19"/>
    <w:rsid w:val="0090244E"/>
    <w:rsid w:val="00904DA0"/>
    <w:rsid w:val="00906457"/>
    <w:rsid w:val="0090679B"/>
    <w:rsid w:val="00907602"/>
    <w:rsid w:val="00911F6C"/>
    <w:rsid w:val="00912C07"/>
    <w:rsid w:val="00912F00"/>
    <w:rsid w:val="009155C6"/>
    <w:rsid w:val="0091686B"/>
    <w:rsid w:val="00917F62"/>
    <w:rsid w:val="009221A9"/>
    <w:rsid w:val="0092249E"/>
    <w:rsid w:val="009229EF"/>
    <w:rsid w:val="00932E6D"/>
    <w:rsid w:val="00935812"/>
    <w:rsid w:val="00935DF7"/>
    <w:rsid w:val="0093735A"/>
    <w:rsid w:val="00942BDF"/>
    <w:rsid w:val="00944392"/>
    <w:rsid w:val="00945C21"/>
    <w:rsid w:val="00947BD0"/>
    <w:rsid w:val="0095317B"/>
    <w:rsid w:val="0095332E"/>
    <w:rsid w:val="00957773"/>
    <w:rsid w:val="009610DE"/>
    <w:rsid w:val="009625CD"/>
    <w:rsid w:val="00963467"/>
    <w:rsid w:val="00963ECE"/>
    <w:rsid w:val="00964171"/>
    <w:rsid w:val="00964842"/>
    <w:rsid w:val="00966BF8"/>
    <w:rsid w:val="00967498"/>
    <w:rsid w:val="00971675"/>
    <w:rsid w:val="00971EEE"/>
    <w:rsid w:val="00973C9A"/>
    <w:rsid w:val="009803CB"/>
    <w:rsid w:val="009828B6"/>
    <w:rsid w:val="009843BA"/>
    <w:rsid w:val="009843D0"/>
    <w:rsid w:val="009845DA"/>
    <w:rsid w:val="009909E3"/>
    <w:rsid w:val="009930ED"/>
    <w:rsid w:val="00994F1F"/>
    <w:rsid w:val="00996BC5"/>
    <w:rsid w:val="009A0890"/>
    <w:rsid w:val="009A0BFA"/>
    <w:rsid w:val="009A2B32"/>
    <w:rsid w:val="009A3F70"/>
    <w:rsid w:val="009A637C"/>
    <w:rsid w:val="009B0A89"/>
    <w:rsid w:val="009B173F"/>
    <w:rsid w:val="009B43D3"/>
    <w:rsid w:val="009B5F09"/>
    <w:rsid w:val="009B65F7"/>
    <w:rsid w:val="009B6A40"/>
    <w:rsid w:val="009B6F07"/>
    <w:rsid w:val="009B78BD"/>
    <w:rsid w:val="009C01D7"/>
    <w:rsid w:val="009C047D"/>
    <w:rsid w:val="009C14A4"/>
    <w:rsid w:val="009C1C24"/>
    <w:rsid w:val="009C783F"/>
    <w:rsid w:val="009D1FD3"/>
    <w:rsid w:val="009D3175"/>
    <w:rsid w:val="009D6579"/>
    <w:rsid w:val="009D67D1"/>
    <w:rsid w:val="009D6D94"/>
    <w:rsid w:val="009E2231"/>
    <w:rsid w:val="009E4237"/>
    <w:rsid w:val="009E5B3D"/>
    <w:rsid w:val="009F1523"/>
    <w:rsid w:val="009F4B2D"/>
    <w:rsid w:val="00A004C3"/>
    <w:rsid w:val="00A00E1D"/>
    <w:rsid w:val="00A0223F"/>
    <w:rsid w:val="00A0627C"/>
    <w:rsid w:val="00A06D8E"/>
    <w:rsid w:val="00A133B0"/>
    <w:rsid w:val="00A1433D"/>
    <w:rsid w:val="00A145FF"/>
    <w:rsid w:val="00A15C7D"/>
    <w:rsid w:val="00A16814"/>
    <w:rsid w:val="00A17AEB"/>
    <w:rsid w:val="00A17DF5"/>
    <w:rsid w:val="00A20AF8"/>
    <w:rsid w:val="00A20C46"/>
    <w:rsid w:val="00A2649A"/>
    <w:rsid w:val="00A27CA2"/>
    <w:rsid w:val="00A30557"/>
    <w:rsid w:val="00A32083"/>
    <w:rsid w:val="00A34E57"/>
    <w:rsid w:val="00A353A2"/>
    <w:rsid w:val="00A4671F"/>
    <w:rsid w:val="00A50B44"/>
    <w:rsid w:val="00A51FEB"/>
    <w:rsid w:val="00A5314F"/>
    <w:rsid w:val="00A54ECF"/>
    <w:rsid w:val="00A63DA8"/>
    <w:rsid w:val="00A63E49"/>
    <w:rsid w:val="00A70064"/>
    <w:rsid w:val="00A7008D"/>
    <w:rsid w:val="00A70D07"/>
    <w:rsid w:val="00A74E13"/>
    <w:rsid w:val="00A75DF2"/>
    <w:rsid w:val="00A76FF9"/>
    <w:rsid w:val="00A80B2B"/>
    <w:rsid w:val="00A82976"/>
    <w:rsid w:val="00A852A8"/>
    <w:rsid w:val="00A8577A"/>
    <w:rsid w:val="00A87827"/>
    <w:rsid w:val="00A90BD0"/>
    <w:rsid w:val="00A9108D"/>
    <w:rsid w:val="00A926AE"/>
    <w:rsid w:val="00A92F3E"/>
    <w:rsid w:val="00A9506C"/>
    <w:rsid w:val="00A97C63"/>
    <w:rsid w:val="00AB7084"/>
    <w:rsid w:val="00AB7A4F"/>
    <w:rsid w:val="00AC0B92"/>
    <w:rsid w:val="00AC499E"/>
    <w:rsid w:val="00AC58F3"/>
    <w:rsid w:val="00AC6766"/>
    <w:rsid w:val="00AD31D6"/>
    <w:rsid w:val="00AD3CE7"/>
    <w:rsid w:val="00AD4AA7"/>
    <w:rsid w:val="00AD5827"/>
    <w:rsid w:val="00AD5EF4"/>
    <w:rsid w:val="00AD5F30"/>
    <w:rsid w:val="00AD6E27"/>
    <w:rsid w:val="00AD6EE9"/>
    <w:rsid w:val="00AD78E7"/>
    <w:rsid w:val="00AD7967"/>
    <w:rsid w:val="00AD7996"/>
    <w:rsid w:val="00AE05E7"/>
    <w:rsid w:val="00AE1F6C"/>
    <w:rsid w:val="00AE2E38"/>
    <w:rsid w:val="00AE39B8"/>
    <w:rsid w:val="00AE49DD"/>
    <w:rsid w:val="00AE65CA"/>
    <w:rsid w:val="00AE66E0"/>
    <w:rsid w:val="00AF0A2C"/>
    <w:rsid w:val="00AF3D9B"/>
    <w:rsid w:val="00AF46CD"/>
    <w:rsid w:val="00AF500B"/>
    <w:rsid w:val="00AF52BE"/>
    <w:rsid w:val="00B00A98"/>
    <w:rsid w:val="00B00CEA"/>
    <w:rsid w:val="00B046B4"/>
    <w:rsid w:val="00B0681A"/>
    <w:rsid w:val="00B069A1"/>
    <w:rsid w:val="00B07C0B"/>
    <w:rsid w:val="00B158C4"/>
    <w:rsid w:val="00B1620A"/>
    <w:rsid w:val="00B17B9A"/>
    <w:rsid w:val="00B23B4A"/>
    <w:rsid w:val="00B27A34"/>
    <w:rsid w:val="00B33CE4"/>
    <w:rsid w:val="00B35CB2"/>
    <w:rsid w:val="00B35DF6"/>
    <w:rsid w:val="00B459D9"/>
    <w:rsid w:val="00B47B26"/>
    <w:rsid w:val="00B47DAF"/>
    <w:rsid w:val="00B531FA"/>
    <w:rsid w:val="00B56806"/>
    <w:rsid w:val="00B600B6"/>
    <w:rsid w:val="00B60513"/>
    <w:rsid w:val="00B61AAC"/>
    <w:rsid w:val="00B64D85"/>
    <w:rsid w:val="00B70617"/>
    <w:rsid w:val="00B7081D"/>
    <w:rsid w:val="00B7191F"/>
    <w:rsid w:val="00B72FD2"/>
    <w:rsid w:val="00B733DC"/>
    <w:rsid w:val="00B73739"/>
    <w:rsid w:val="00B77144"/>
    <w:rsid w:val="00B806E7"/>
    <w:rsid w:val="00B80BED"/>
    <w:rsid w:val="00B80D65"/>
    <w:rsid w:val="00B838EF"/>
    <w:rsid w:val="00B879E9"/>
    <w:rsid w:val="00B90D97"/>
    <w:rsid w:val="00B91827"/>
    <w:rsid w:val="00B93782"/>
    <w:rsid w:val="00B9451B"/>
    <w:rsid w:val="00B96CA2"/>
    <w:rsid w:val="00B96EE0"/>
    <w:rsid w:val="00B96F24"/>
    <w:rsid w:val="00B97BAA"/>
    <w:rsid w:val="00BA10F7"/>
    <w:rsid w:val="00BB2C3C"/>
    <w:rsid w:val="00BB341F"/>
    <w:rsid w:val="00BB3E76"/>
    <w:rsid w:val="00BB44D5"/>
    <w:rsid w:val="00BB7EB7"/>
    <w:rsid w:val="00BC0AC5"/>
    <w:rsid w:val="00BC0BDD"/>
    <w:rsid w:val="00BC0EE3"/>
    <w:rsid w:val="00BC0F57"/>
    <w:rsid w:val="00BC1552"/>
    <w:rsid w:val="00BC191A"/>
    <w:rsid w:val="00BC1FFB"/>
    <w:rsid w:val="00BC4535"/>
    <w:rsid w:val="00BC46DD"/>
    <w:rsid w:val="00BC71A1"/>
    <w:rsid w:val="00BC7208"/>
    <w:rsid w:val="00BD305E"/>
    <w:rsid w:val="00BD327D"/>
    <w:rsid w:val="00BD4DA8"/>
    <w:rsid w:val="00BD6D80"/>
    <w:rsid w:val="00BE2CF4"/>
    <w:rsid w:val="00BE5682"/>
    <w:rsid w:val="00BE6436"/>
    <w:rsid w:val="00BF1254"/>
    <w:rsid w:val="00BF4245"/>
    <w:rsid w:val="00BF517B"/>
    <w:rsid w:val="00BF5847"/>
    <w:rsid w:val="00BF6848"/>
    <w:rsid w:val="00BF7932"/>
    <w:rsid w:val="00BF7EFB"/>
    <w:rsid w:val="00C00AC6"/>
    <w:rsid w:val="00C02687"/>
    <w:rsid w:val="00C0474A"/>
    <w:rsid w:val="00C0567E"/>
    <w:rsid w:val="00C05E81"/>
    <w:rsid w:val="00C07934"/>
    <w:rsid w:val="00C11E8B"/>
    <w:rsid w:val="00C13E3F"/>
    <w:rsid w:val="00C15775"/>
    <w:rsid w:val="00C205FC"/>
    <w:rsid w:val="00C20BA5"/>
    <w:rsid w:val="00C2520D"/>
    <w:rsid w:val="00C25503"/>
    <w:rsid w:val="00C33D9C"/>
    <w:rsid w:val="00C40507"/>
    <w:rsid w:val="00C415EB"/>
    <w:rsid w:val="00C45A30"/>
    <w:rsid w:val="00C52731"/>
    <w:rsid w:val="00C53ACC"/>
    <w:rsid w:val="00C57AC1"/>
    <w:rsid w:val="00C60B3B"/>
    <w:rsid w:val="00C611F2"/>
    <w:rsid w:val="00C62213"/>
    <w:rsid w:val="00C62969"/>
    <w:rsid w:val="00C63367"/>
    <w:rsid w:val="00C65299"/>
    <w:rsid w:val="00C73CD2"/>
    <w:rsid w:val="00C74E13"/>
    <w:rsid w:val="00C77733"/>
    <w:rsid w:val="00C803C3"/>
    <w:rsid w:val="00C80571"/>
    <w:rsid w:val="00C80CA4"/>
    <w:rsid w:val="00C8220A"/>
    <w:rsid w:val="00C83091"/>
    <w:rsid w:val="00C83643"/>
    <w:rsid w:val="00C84932"/>
    <w:rsid w:val="00C85483"/>
    <w:rsid w:val="00C9261D"/>
    <w:rsid w:val="00CA41CA"/>
    <w:rsid w:val="00CA622D"/>
    <w:rsid w:val="00CA750F"/>
    <w:rsid w:val="00CA7E03"/>
    <w:rsid w:val="00CB179C"/>
    <w:rsid w:val="00CB2463"/>
    <w:rsid w:val="00CB28E5"/>
    <w:rsid w:val="00CB3FD7"/>
    <w:rsid w:val="00CB4636"/>
    <w:rsid w:val="00CB5BE6"/>
    <w:rsid w:val="00CB615B"/>
    <w:rsid w:val="00CB65B6"/>
    <w:rsid w:val="00CC1360"/>
    <w:rsid w:val="00CC56E6"/>
    <w:rsid w:val="00CC5ADC"/>
    <w:rsid w:val="00CC6E95"/>
    <w:rsid w:val="00CC6FCF"/>
    <w:rsid w:val="00CD32CC"/>
    <w:rsid w:val="00CD5045"/>
    <w:rsid w:val="00CD5146"/>
    <w:rsid w:val="00CD5C7A"/>
    <w:rsid w:val="00CD6705"/>
    <w:rsid w:val="00CE0F8D"/>
    <w:rsid w:val="00CE414B"/>
    <w:rsid w:val="00CE42B4"/>
    <w:rsid w:val="00CE42C0"/>
    <w:rsid w:val="00CE4CF3"/>
    <w:rsid w:val="00CE5CF8"/>
    <w:rsid w:val="00CE6550"/>
    <w:rsid w:val="00CE7C68"/>
    <w:rsid w:val="00CF1058"/>
    <w:rsid w:val="00CF10C0"/>
    <w:rsid w:val="00CF2EC8"/>
    <w:rsid w:val="00CF6B63"/>
    <w:rsid w:val="00CF77DF"/>
    <w:rsid w:val="00D01031"/>
    <w:rsid w:val="00D01432"/>
    <w:rsid w:val="00D02C11"/>
    <w:rsid w:val="00D04443"/>
    <w:rsid w:val="00D052A9"/>
    <w:rsid w:val="00D06341"/>
    <w:rsid w:val="00D12E0C"/>
    <w:rsid w:val="00D13BCE"/>
    <w:rsid w:val="00D17214"/>
    <w:rsid w:val="00D2159C"/>
    <w:rsid w:val="00D22CD6"/>
    <w:rsid w:val="00D230CB"/>
    <w:rsid w:val="00D257E6"/>
    <w:rsid w:val="00D31A8B"/>
    <w:rsid w:val="00D31D20"/>
    <w:rsid w:val="00D32F0E"/>
    <w:rsid w:val="00D33E51"/>
    <w:rsid w:val="00D33EF1"/>
    <w:rsid w:val="00D36F45"/>
    <w:rsid w:val="00D42CD0"/>
    <w:rsid w:val="00D432B2"/>
    <w:rsid w:val="00D43F86"/>
    <w:rsid w:val="00D448AD"/>
    <w:rsid w:val="00D44EC1"/>
    <w:rsid w:val="00D44F03"/>
    <w:rsid w:val="00D459B4"/>
    <w:rsid w:val="00D46253"/>
    <w:rsid w:val="00D47983"/>
    <w:rsid w:val="00D52581"/>
    <w:rsid w:val="00D53414"/>
    <w:rsid w:val="00D56BCA"/>
    <w:rsid w:val="00D56F47"/>
    <w:rsid w:val="00D61468"/>
    <w:rsid w:val="00D61A87"/>
    <w:rsid w:val="00D643E2"/>
    <w:rsid w:val="00D65195"/>
    <w:rsid w:val="00D66009"/>
    <w:rsid w:val="00D7106B"/>
    <w:rsid w:val="00D71CE9"/>
    <w:rsid w:val="00D728A2"/>
    <w:rsid w:val="00D739C5"/>
    <w:rsid w:val="00D751C4"/>
    <w:rsid w:val="00D75826"/>
    <w:rsid w:val="00D81524"/>
    <w:rsid w:val="00D8165D"/>
    <w:rsid w:val="00D81E81"/>
    <w:rsid w:val="00D82EDA"/>
    <w:rsid w:val="00D84E7E"/>
    <w:rsid w:val="00D85555"/>
    <w:rsid w:val="00D86F45"/>
    <w:rsid w:val="00D87705"/>
    <w:rsid w:val="00D9054F"/>
    <w:rsid w:val="00D91834"/>
    <w:rsid w:val="00D91973"/>
    <w:rsid w:val="00D96DF1"/>
    <w:rsid w:val="00DA008D"/>
    <w:rsid w:val="00DA1EC0"/>
    <w:rsid w:val="00DA2616"/>
    <w:rsid w:val="00DA3089"/>
    <w:rsid w:val="00DA3449"/>
    <w:rsid w:val="00DB078C"/>
    <w:rsid w:val="00DB0B11"/>
    <w:rsid w:val="00DB24F8"/>
    <w:rsid w:val="00DB3391"/>
    <w:rsid w:val="00DB3E01"/>
    <w:rsid w:val="00DC08B0"/>
    <w:rsid w:val="00DC1E50"/>
    <w:rsid w:val="00DC20F7"/>
    <w:rsid w:val="00DC530E"/>
    <w:rsid w:val="00DC5FEF"/>
    <w:rsid w:val="00DD181B"/>
    <w:rsid w:val="00DD2D91"/>
    <w:rsid w:val="00DD4910"/>
    <w:rsid w:val="00DE4289"/>
    <w:rsid w:val="00DE590F"/>
    <w:rsid w:val="00DF0025"/>
    <w:rsid w:val="00DF135E"/>
    <w:rsid w:val="00DF25B6"/>
    <w:rsid w:val="00DF4BF0"/>
    <w:rsid w:val="00DF6256"/>
    <w:rsid w:val="00DF6D04"/>
    <w:rsid w:val="00DF752E"/>
    <w:rsid w:val="00DF78BB"/>
    <w:rsid w:val="00E007E5"/>
    <w:rsid w:val="00E01097"/>
    <w:rsid w:val="00E05892"/>
    <w:rsid w:val="00E11F12"/>
    <w:rsid w:val="00E12364"/>
    <w:rsid w:val="00E129DB"/>
    <w:rsid w:val="00E12DDA"/>
    <w:rsid w:val="00E14F7B"/>
    <w:rsid w:val="00E15554"/>
    <w:rsid w:val="00E1595D"/>
    <w:rsid w:val="00E17587"/>
    <w:rsid w:val="00E212F6"/>
    <w:rsid w:val="00E21801"/>
    <w:rsid w:val="00E22CA3"/>
    <w:rsid w:val="00E270CB"/>
    <w:rsid w:val="00E330D4"/>
    <w:rsid w:val="00E41806"/>
    <w:rsid w:val="00E42952"/>
    <w:rsid w:val="00E42A62"/>
    <w:rsid w:val="00E42AEB"/>
    <w:rsid w:val="00E42C4A"/>
    <w:rsid w:val="00E43151"/>
    <w:rsid w:val="00E4756B"/>
    <w:rsid w:val="00E47F11"/>
    <w:rsid w:val="00E520B1"/>
    <w:rsid w:val="00E56B1B"/>
    <w:rsid w:val="00E64875"/>
    <w:rsid w:val="00E74C88"/>
    <w:rsid w:val="00E74E90"/>
    <w:rsid w:val="00E77454"/>
    <w:rsid w:val="00E77E5A"/>
    <w:rsid w:val="00E875A2"/>
    <w:rsid w:val="00E87DF6"/>
    <w:rsid w:val="00E928B4"/>
    <w:rsid w:val="00E93CB2"/>
    <w:rsid w:val="00EA0D63"/>
    <w:rsid w:val="00EA358D"/>
    <w:rsid w:val="00EA4AC4"/>
    <w:rsid w:val="00EA714B"/>
    <w:rsid w:val="00EB1E73"/>
    <w:rsid w:val="00EB3E38"/>
    <w:rsid w:val="00EC11B2"/>
    <w:rsid w:val="00EC4735"/>
    <w:rsid w:val="00EC5A34"/>
    <w:rsid w:val="00ED0DB0"/>
    <w:rsid w:val="00ED23B9"/>
    <w:rsid w:val="00ED3FBE"/>
    <w:rsid w:val="00ED4065"/>
    <w:rsid w:val="00ED479A"/>
    <w:rsid w:val="00ED7172"/>
    <w:rsid w:val="00EE1854"/>
    <w:rsid w:val="00EE333B"/>
    <w:rsid w:val="00EE443E"/>
    <w:rsid w:val="00EE7D62"/>
    <w:rsid w:val="00EF2517"/>
    <w:rsid w:val="00EF33D2"/>
    <w:rsid w:val="00EF412A"/>
    <w:rsid w:val="00EF48DD"/>
    <w:rsid w:val="00EF59D3"/>
    <w:rsid w:val="00EF72E8"/>
    <w:rsid w:val="00F00F77"/>
    <w:rsid w:val="00F02B43"/>
    <w:rsid w:val="00F06753"/>
    <w:rsid w:val="00F067A7"/>
    <w:rsid w:val="00F0773F"/>
    <w:rsid w:val="00F1059A"/>
    <w:rsid w:val="00F12AB3"/>
    <w:rsid w:val="00F12AD4"/>
    <w:rsid w:val="00F151F5"/>
    <w:rsid w:val="00F168D2"/>
    <w:rsid w:val="00F177F6"/>
    <w:rsid w:val="00F17D50"/>
    <w:rsid w:val="00F20AB2"/>
    <w:rsid w:val="00F2155A"/>
    <w:rsid w:val="00F21D8B"/>
    <w:rsid w:val="00F27956"/>
    <w:rsid w:val="00F27D75"/>
    <w:rsid w:val="00F32B8F"/>
    <w:rsid w:val="00F33140"/>
    <w:rsid w:val="00F34F18"/>
    <w:rsid w:val="00F37BA3"/>
    <w:rsid w:val="00F37EC1"/>
    <w:rsid w:val="00F4168D"/>
    <w:rsid w:val="00F429C2"/>
    <w:rsid w:val="00F4405D"/>
    <w:rsid w:val="00F4625F"/>
    <w:rsid w:val="00F46490"/>
    <w:rsid w:val="00F47616"/>
    <w:rsid w:val="00F529EF"/>
    <w:rsid w:val="00F52D24"/>
    <w:rsid w:val="00F53647"/>
    <w:rsid w:val="00F567BB"/>
    <w:rsid w:val="00F57F3B"/>
    <w:rsid w:val="00F66EB4"/>
    <w:rsid w:val="00F676C4"/>
    <w:rsid w:val="00F67BA7"/>
    <w:rsid w:val="00F717F7"/>
    <w:rsid w:val="00F762B6"/>
    <w:rsid w:val="00F772F5"/>
    <w:rsid w:val="00F77A0F"/>
    <w:rsid w:val="00F8046C"/>
    <w:rsid w:val="00F8281E"/>
    <w:rsid w:val="00F836BE"/>
    <w:rsid w:val="00F9079A"/>
    <w:rsid w:val="00F909AA"/>
    <w:rsid w:val="00F920B5"/>
    <w:rsid w:val="00F92A39"/>
    <w:rsid w:val="00F94385"/>
    <w:rsid w:val="00F945F8"/>
    <w:rsid w:val="00F97D98"/>
    <w:rsid w:val="00F97F48"/>
    <w:rsid w:val="00FA0F91"/>
    <w:rsid w:val="00FA162B"/>
    <w:rsid w:val="00FA7AB4"/>
    <w:rsid w:val="00FB0BA9"/>
    <w:rsid w:val="00FB0D40"/>
    <w:rsid w:val="00FB10EF"/>
    <w:rsid w:val="00FB11FD"/>
    <w:rsid w:val="00FB2812"/>
    <w:rsid w:val="00FB3DE8"/>
    <w:rsid w:val="00FB6105"/>
    <w:rsid w:val="00FB633D"/>
    <w:rsid w:val="00FB6785"/>
    <w:rsid w:val="00FB6A8D"/>
    <w:rsid w:val="00FB6C2D"/>
    <w:rsid w:val="00FC0503"/>
    <w:rsid w:val="00FC194A"/>
    <w:rsid w:val="00FC2B6F"/>
    <w:rsid w:val="00FC3B53"/>
    <w:rsid w:val="00FC575C"/>
    <w:rsid w:val="00FC6710"/>
    <w:rsid w:val="00FC755C"/>
    <w:rsid w:val="00FD3100"/>
    <w:rsid w:val="00FD327D"/>
    <w:rsid w:val="00FD3902"/>
    <w:rsid w:val="00FD4080"/>
    <w:rsid w:val="00FD5CCA"/>
    <w:rsid w:val="00FD63D1"/>
    <w:rsid w:val="00FE1AF3"/>
    <w:rsid w:val="00FE29D0"/>
    <w:rsid w:val="00FE4F85"/>
    <w:rsid w:val="00FE5060"/>
    <w:rsid w:val="00FE7602"/>
    <w:rsid w:val="00FF173E"/>
    <w:rsid w:val="00FF1901"/>
    <w:rsid w:val="00FF1B59"/>
    <w:rsid w:val="00FF3E2E"/>
    <w:rsid w:val="00FF4691"/>
    <w:rsid w:val="00FF5873"/>
    <w:rsid w:val="00FF5FF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C25C1"/>
  <w15:docId w15:val="{B959C204-BBDA-7846-82E6-6CD4012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6AE"/>
    <w:rPr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57F3B"/>
    <w:rPr>
      <w:rFonts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A926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57F3B"/>
    <w:rPr>
      <w:rFonts w:cs="Times New Roman"/>
      <w:sz w:val="20"/>
      <w:lang w:eastAsia="nl-NL"/>
    </w:rPr>
  </w:style>
  <w:style w:type="paragraph" w:customStyle="1" w:styleId="KoptekstLogo">
    <w:name w:val="Koptekst Logo"/>
    <w:basedOn w:val="Koptekst"/>
    <w:uiPriority w:val="99"/>
    <w:rsid w:val="00A926AE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uiPriority w:val="99"/>
    <w:rsid w:val="00A926AE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uiPriority w:val="99"/>
    <w:rsid w:val="00A926AE"/>
    <w:pPr>
      <w:framePr w:wrap="around"/>
      <w:spacing w:line="240" w:lineRule="auto"/>
    </w:pPr>
  </w:style>
  <w:style w:type="paragraph" w:customStyle="1" w:styleId="FooterSF">
    <w:name w:val="Footer SF"/>
    <w:basedOn w:val="Standaard"/>
    <w:uiPriority w:val="99"/>
    <w:rsid w:val="00A926AE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uiPriority w:val="99"/>
    <w:rsid w:val="001E5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uiPriority w:val="99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uiPriority w:val="99"/>
    <w:rsid w:val="00FF1B59"/>
    <w:rPr>
      <w:rFonts w:ascii="Tahoma" w:hAnsi="Tahoma"/>
      <w:sz w:val="16"/>
      <w:lang w:eastAsia="cs-CZ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F1B59"/>
    <w:rPr>
      <w:rFonts w:ascii="Tahoma" w:hAnsi="Tahoma" w:cs="Times New Roman"/>
      <w:sz w:val="16"/>
    </w:rPr>
  </w:style>
  <w:style w:type="paragraph" w:styleId="Lijstalinea">
    <w:name w:val="List Paragraph"/>
    <w:basedOn w:val="Standaard"/>
    <w:uiPriority w:val="99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eastAsia="en-GB"/>
    </w:rPr>
  </w:style>
  <w:style w:type="character" w:styleId="Hyperlink">
    <w:name w:val="Hyperlink"/>
    <w:basedOn w:val="Standaardalinea-lettertype"/>
    <w:uiPriority w:val="99"/>
    <w:rsid w:val="00B61AAC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A926AE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926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449DD"/>
    <w:rPr>
      <w:rFonts w:cs="Times New Roman"/>
      <w:lang w:val="cs-CZ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449DD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449DD"/>
    <w:rPr>
      <w:rFonts w:cs="Times New Roman"/>
      <w:b/>
      <w:lang w:val="cs-CZ" w:eastAsia="nl-NL"/>
    </w:rPr>
  </w:style>
  <w:style w:type="paragraph" w:styleId="Revisie">
    <w:name w:val="Revision"/>
    <w:hidden/>
    <w:uiPriority w:val="99"/>
    <w:semiHidden/>
    <w:rsid w:val="00B73739"/>
    <w:rPr>
      <w:sz w:val="20"/>
      <w:szCs w:val="20"/>
      <w:lang w:eastAsia="nl-NL"/>
    </w:rPr>
  </w:style>
  <w:style w:type="paragraph" w:styleId="Geenafstand">
    <w:name w:val="No Spacing"/>
    <w:uiPriority w:val="99"/>
    <w:qFormat/>
    <w:rsid w:val="00AB7A4F"/>
    <w:rPr>
      <w:sz w:val="20"/>
      <w:szCs w:val="20"/>
      <w:lang w:eastAsia="nl-NL"/>
    </w:rPr>
  </w:style>
  <w:style w:type="character" w:styleId="Zwaar">
    <w:name w:val="Strong"/>
    <w:basedOn w:val="Standaardalinea-lettertype"/>
    <w:uiPriority w:val="99"/>
    <w:qFormat/>
    <w:locked/>
    <w:rsid w:val="001E506F"/>
    <w:rPr>
      <w:rFonts w:cs="Times New Roman"/>
      <w:b/>
    </w:rPr>
  </w:style>
  <w:style w:type="character" w:styleId="GevolgdeHyperlink">
    <w:name w:val="FollowedHyperlink"/>
    <w:basedOn w:val="Standaardalinea-lettertype"/>
    <w:uiPriority w:val="99"/>
    <w:semiHidden/>
    <w:locked/>
    <w:rsid w:val="00047096"/>
    <w:rPr>
      <w:rFonts w:cs="Times New Roman"/>
      <w:color w:val="800080"/>
      <w:u w:val="single"/>
    </w:rPr>
  </w:style>
  <w:style w:type="character" w:customStyle="1" w:styleId="Nevyeenzmnka1">
    <w:name w:val="Nevyřešená zmínka1"/>
    <w:basedOn w:val="Standaardalinea-lettertype"/>
    <w:uiPriority w:val="99"/>
    <w:semiHidden/>
    <w:rsid w:val="00423B94"/>
    <w:rPr>
      <w:rFonts w:cs="Times New Roman"/>
      <w:color w:val="605E5C"/>
      <w:shd w:val="clear" w:color="auto" w:fill="E1DFDD"/>
    </w:rPr>
  </w:style>
  <w:style w:type="character" w:customStyle="1" w:styleId="Nevyeenzmnka2">
    <w:name w:val="Nevyřešená zmínka2"/>
    <w:basedOn w:val="Standaardalinea-lettertype"/>
    <w:uiPriority w:val="99"/>
    <w:semiHidden/>
    <w:rsid w:val="0090244E"/>
    <w:rPr>
      <w:rFonts w:cs="Times New Roman"/>
      <w:color w:val="605E5C"/>
      <w:shd w:val="clear" w:color="auto" w:fill="E1DFDD"/>
    </w:rPr>
  </w:style>
  <w:style w:type="character" w:customStyle="1" w:styleId="Nevyeenzmnka3">
    <w:name w:val="Nevyřešená zmínka3"/>
    <w:basedOn w:val="Standaardalinea-lettertype"/>
    <w:uiPriority w:val="99"/>
    <w:semiHidden/>
    <w:rsid w:val="00160D5D"/>
    <w:rPr>
      <w:rFonts w:cs="Times New Roman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locked/>
    <w:rsid w:val="00AF500B"/>
    <w:rPr>
      <w:rFonts w:ascii="Courier New" w:hAnsi="Courier New"/>
      <w:sz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AF500B"/>
    <w:rPr>
      <w:rFonts w:ascii="Courier New" w:hAnsi="Courier New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E9FB-9EA7-4E7C-AA20-C4B1986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subject/>
  <dc:creator>Saskia van Zijtveld</dc:creator>
  <cp:keywords/>
  <dc:description/>
  <cp:lastModifiedBy>Rutger Kerstiens</cp:lastModifiedBy>
  <cp:revision>6</cp:revision>
  <cp:lastPrinted>2000-03-15T07:15:00Z</cp:lastPrinted>
  <dcterms:created xsi:type="dcterms:W3CDTF">2022-09-06T07:00:00Z</dcterms:created>
  <dcterms:modified xsi:type="dcterms:W3CDTF">2022-09-06T13:04:00Z</dcterms:modified>
</cp:coreProperties>
</file>