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B090" w14:textId="77777777" w:rsidR="005C7681" w:rsidRDefault="005C7681" w:rsidP="005C7681">
      <w:pPr>
        <w:sectPr w:rsidR="005C7681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5B0A717B" w14:textId="4A5D2956" w:rsidR="00C83643" w:rsidRPr="00AC00F2" w:rsidRDefault="00AC00F2" w:rsidP="00C8364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Le </w:t>
      </w:r>
      <w:r w:rsidR="00C53AD3" w:rsidRPr="00511DE0">
        <w:rPr>
          <w:rFonts w:ascii="Arial" w:hAnsi="Arial"/>
          <w:sz w:val="24"/>
        </w:rPr>
        <w:t>batterie</w:t>
      </w:r>
      <w:r w:rsidRPr="00511DE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modulari offrono autonomie da 200 a oltre 500 chilometri con una sola ricarica</w:t>
      </w:r>
    </w:p>
    <w:p w14:paraId="77FD5EAC" w14:textId="3BB66A94" w:rsidR="00F65B5D" w:rsidRPr="00AC00F2" w:rsidRDefault="00F24017" w:rsidP="00AC00F2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DAF annuncia la nuova generazione di veicoli DAF XD e XF Electric</w:t>
      </w:r>
    </w:p>
    <w:p w14:paraId="6815E41D" w14:textId="77777777" w:rsidR="002F70BC" w:rsidRPr="006C0DF9" w:rsidRDefault="002F70BC" w:rsidP="002F70BC">
      <w:pPr>
        <w:pStyle w:val="Body"/>
        <w:rPr>
          <w:rFonts w:ascii="Arial" w:hAnsi="Arial" w:cs="Arial"/>
          <w:b/>
          <w:sz w:val="24"/>
          <w:szCs w:val="24"/>
        </w:rPr>
      </w:pPr>
    </w:p>
    <w:p w14:paraId="5CFB9DB8" w14:textId="1E14A15E" w:rsidR="00FD452C" w:rsidRDefault="00AC00F2" w:rsidP="002F70BC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DAF Trucks ha annunciato trasmissioni </w:t>
      </w:r>
      <w:r w:rsidR="006C0DF9">
        <w:rPr>
          <w:rFonts w:ascii="Arial" w:hAnsi="Arial"/>
          <w:b/>
          <w:sz w:val="24"/>
        </w:rPr>
        <w:t>cinematiche</w:t>
      </w:r>
      <w:r>
        <w:rPr>
          <w:rFonts w:ascii="Arial" w:hAnsi="Arial"/>
          <w:b/>
          <w:sz w:val="24"/>
        </w:rPr>
        <w:t xml:space="preserve"> per veicoli elettrici a batteria (BEV) all'avanguardia per le serie di veicoli DAF XD e XF di nuova generazione all'IAA Transportation 2022 di Hannover, Germania. Queste nuove trasmissioni completamente elettriche offrono autonomie "a emissioni zero" di oltre 500 chilometri con un'unica ricarica, a dimostrazione della leadership ambientale di DAF. </w:t>
      </w:r>
    </w:p>
    <w:p w14:paraId="743FF5BB" w14:textId="77777777" w:rsidR="002F70BC" w:rsidRPr="006C0DF9" w:rsidRDefault="002F70BC" w:rsidP="002F70BC">
      <w:pPr>
        <w:pStyle w:val="Body"/>
        <w:rPr>
          <w:rFonts w:ascii="Arial" w:hAnsi="Arial" w:cs="Arial"/>
          <w:b/>
          <w:sz w:val="24"/>
          <w:szCs w:val="24"/>
        </w:rPr>
      </w:pPr>
    </w:p>
    <w:p w14:paraId="53C311E4" w14:textId="401BA1D5" w:rsidR="00FD452C" w:rsidRPr="00333082" w:rsidRDefault="00FD452C" w:rsidP="002F70BC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Motori elettrici all'avanguardia PACCAR EX-D1 e PACCAR EX-D2</w:t>
      </w:r>
    </w:p>
    <w:p w14:paraId="36BD2E17" w14:textId="49A364E7" w:rsidR="00FD452C" w:rsidRPr="00333082" w:rsidRDefault="00FD452C" w:rsidP="00FD452C">
      <w:pPr>
        <w:numPr>
          <w:ilvl w:val="1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Da 170 kW (230 CV) fino a 350 kW (480 CV)</w:t>
      </w:r>
    </w:p>
    <w:p w14:paraId="0E235C20" w14:textId="2C23C06F" w:rsidR="009A09A0" w:rsidRPr="009A09A0" w:rsidRDefault="00FD452C" w:rsidP="009A09A0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Ampia scelta di gruppi batterie efficienti</w:t>
      </w:r>
    </w:p>
    <w:p w14:paraId="50EDD9F1" w14:textId="5AD0F39A" w:rsidR="00FD452C" w:rsidRDefault="00FD452C" w:rsidP="00FD452C">
      <w:pPr>
        <w:numPr>
          <w:ilvl w:val="1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Autonomie a emissioni zero da 200 a oltre 500 chilometri </w:t>
      </w:r>
    </w:p>
    <w:p w14:paraId="3B6866B3" w14:textId="0C6369EA" w:rsidR="007F032B" w:rsidRPr="009A09A0" w:rsidRDefault="007F032B" w:rsidP="007F032B">
      <w:pPr>
        <w:pStyle w:val="Lijstalinea"/>
        <w:numPr>
          <w:ilvl w:val="1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Possibilità di ricarica rapida CC e ricarica CA</w:t>
      </w:r>
    </w:p>
    <w:p w14:paraId="3AC63A2B" w14:textId="6A5EDBB6" w:rsidR="007F032B" w:rsidRDefault="007F032B" w:rsidP="00FD452C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Eccellente facilità di allestimento grazie alla disposizione modulare delle batterie</w:t>
      </w:r>
    </w:p>
    <w:p w14:paraId="515072D9" w14:textId="0066C9D4" w:rsidR="00FD452C" w:rsidRDefault="00994438" w:rsidP="00FD452C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PTO elettrica a 650 V disponibile come opzione</w:t>
      </w:r>
    </w:p>
    <w:p w14:paraId="1AF25103" w14:textId="1D51F239" w:rsidR="00B96821" w:rsidRDefault="00B96821" w:rsidP="00FD452C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Raffinati dettagli esterni blu per evidenziare la trasmissione a "emissioni zero"</w:t>
      </w:r>
    </w:p>
    <w:p w14:paraId="0EFCB999" w14:textId="32E7069C" w:rsidR="00D830D9" w:rsidRDefault="002F70BC" w:rsidP="00D830D9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La vendita dei modelli XD Electric e XF Electric è già iniziata</w:t>
      </w:r>
    </w:p>
    <w:p w14:paraId="63F56729" w14:textId="0A0C44C0" w:rsidR="00D830D9" w:rsidRDefault="00D830D9" w:rsidP="00D830D9">
      <w:pPr>
        <w:numPr>
          <w:ilvl w:val="1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Configurazioni trattore 4x2 e cabinato 4x2 e 6x2</w:t>
      </w:r>
    </w:p>
    <w:p w14:paraId="149A3E6D" w14:textId="337F4E63" w:rsidR="00D830D9" w:rsidRPr="006C0DF9" w:rsidRDefault="00D830D9" w:rsidP="00D830D9">
      <w:pPr>
        <w:numPr>
          <w:ilvl w:val="1"/>
          <w:numId w:val="3"/>
        </w:numPr>
        <w:rPr>
          <w:rFonts w:ascii="Arial" w:hAnsi="Arial"/>
          <w:sz w:val="24"/>
          <w:szCs w:val="24"/>
          <w:lang w:val="en-US"/>
        </w:rPr>
      </w:pPr>
      <w:r w:rsidRPr="006C0DF9">
        <w:rPr>
          <w:rFonts w:ascii="Arial" w:hAnsi="Arial"/>
          <w:sz w:val="24"/>
          <w:lang w:val="en-US"/>
        </w:rPr>
        <w:t>Day Cab, Sleeper Cab, Sleeper High Cab</w:t>
      </w:r>
    </w:p>
    <w:p w14:paraId="0E3E9B82" w14:textId="77777777" w:rsidR="00FD452C" w:rsidRPr="00FD452C" w:rsidRDefault="00FD452C" w:rsidP="00FD452C">
      <w:pPr>
        <w:rPr>
          <w:rFonts w:ascii="Arial" w:hAnsi="Arial"/>
          <w:sz w:val="24"/>
          <w:szCs w:val="24"/>
          <w:lang w:val="en-GB" w:eastAsia="en-GB" w:bidi="en-GB"/>
        </w:rPr>
      </w:pPr>
    </w:p>
    <w:p w14:paraId="1FAB310D" w14:textId="7612DFAB" w:rsidR="004E53ED" w:rsidRPr="00FD452C" w:rsidRDefault="001369CA" w:rsidP="00FD452C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Nel 2018, DAF Trucks è stata la prima casa produttrice di veicoli industriali in Europa a mettere in commercio un veicolo per la distribuzione completamente elettrico. Da allora, decine di trattori e cabinati CF Electric sono stati impiegati "a emissioni zero" dai principali operatori del settore dei trasporti in tutta Europa. Questi veicoli </w:t>
      </w:r>
      <w:r>
        <w:rPr>
          <w:rFonts w:ascii="Arial" w:hAnsi="Arial"/>
          <w:sz w:val="24"/>
        </w:rPr>
        <w:lastRenderedPageBreak/>
        <w:t xml:space="preserve">straordinari vengono utilizzati per rifornire supermercati, trasferire container e raccogliere rifiuti nelle aree urbane. DAF è all'avanguardia nella produzione di trasmissioni elettriche a batteria con i modelli CF Electric e LF Electric, che offrono autonomie a "emissioni zero" rispettivamente di oltre 200 e 280 chilometri. </w:t>
      </w:r>
    </w:p>
    <w:p w14:paraId="345687DA" w14:textId="4FE5D353" w:rsidR="00001492" w:rsidRDefault="008B2229" w:rsidP="00C83643">
      <w:pPr>
        <w:pStyle w:val="Body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Trasporto elettrico di livello superiore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>Con i veicoli di nuova generazione DAF XD Electric e XF Electric, DAF porta il trasporto completamente elettrico a un livello superiore. Questi veicoli innovativi si basano sulle pluripremiate serie XF, XG e XG</w:t>
      </w:r>
      <w:r>
        <w:rPr>
          <w:rFonts w:ascii="Cambria Math" w:hAnsi="Cambria Math"/>
          <w:sz w:val="24"/>
        </w:rPr>
        <w:t>⁺</w:t>
      </w:r>
      <w:r>
        <w:rPr>
          <w:rFonts w:ascii="Arial" w:hAnsi="Arial"/>
          <w:sz w:val="24"/>
        </w:rPr>
        <w:t xml:space="preserve">, votate "International Truck of the Year 2022", che offrono qualità, efficienza, sicurezza e comfort di guida senza pari. </w:t>
      </w:r>
    </w:p>
    <w:p w14:paraId="46EF8376" w14:textId="2DF652FF" w:rsidR="00FE7B66" w:rsidRDefault="001D3F88" w:rsidP="00D1780F">
      <w:pPr>
        <w:pStyle w:val="Body"/>
        <w:spacing w:before="240"/>
        <w:rPr>
          <w:rFonts w:ascii="Arial" w:hAnsi="Arial" w:cs="Arial"/>
          <w:sz w:val="24"/>
          <w:szCs w:val="24"/>
        </w:rPr>
      </w:pPr>
      <w:bookmarkStart w:id="0" w:name="_Hlk108185938"/>
      <w:r>
        <w:rPr>
          <w:rFonts w:ascii="Arial" w:hAnsi="Arial"/>
          <w:b/>
          <w:sz w:val="24"/>
        </w:rPr>
        <w:t>Due motori elettrici, 5 potenze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I veicoli avanzati DAF XD e XF Electric sono alimentati dai motori elettrici a </w:t>
      </w:r>
      <w:r w:rsidRPr="00511DE0">
        <w:rPr>
          <w:rFonts w:ascii="Arial" w:hAnsi="Arial"/>
          <w:color w:val="auto"/>
          <w:sz w:val="24"/>
        </w:rPr>
        <w:t>magnet</w:t>
      </w:r>
      <w:r w:rsidR="009822E3" w:rsidRPr="00511DE0">
        <w:rPr>
          <w:rFonts w:ascii="Arial" w:hAnsi="Arial"/>
          <w:color w:val="auto"/>
          <w:sz w:val="24"/>
        </w:rPr>
        <w:t>i</w:t>
      </w:r>
      <w:r w:rsidRPr="00511DE0">
        <w:rPr>
          <w:rFonts w:ascii="Arial" w:hAnsi="Arial"/>
          <w:color w:val="auto"/>
          <w:sz w:val="24"/>
        </w:rPr>
        <w:t xml:space="preserve"> permanent</w:t>
      </w:r>
      <w:r w:rsidR="009822E3" w:rsidRPr="00511DE0">
        <w:rPr>
          <w:rFonts w:ascii="Arial" w:hAnsi="Arial"/>
          <w:color w:val="auto"/>
          <w:sz w:val="24"/>
        </w:rPr>
        <w:t>i</w:t>
      </w:r>
      <w:r w:rsidRPr="00511DE0">
        <w:rPr>
          <w:rFonts w:ascii="Arial" w:hAnsi="Arial"/>
          <w:color w:val="auto"/>
          <w:sz w:val="24"/>
        </w:rPr>
        <w:t xml:space="preserve"> PACCAR EX-D1 e PACCAR EX-D2, efficienti e affidabili, che offrono </w:t>
      </w:r>
      <w:r>
        <w:rPr>
          <w:rFonts w:ascii="Arial" w:hAnsi="Arial"/>
          <w:sz w:val="24"/>
        </w:rPr>
        <w:t xml:space="preserve">potenze da 170 kW/230 CV a 350 kW/480 CV. Per adattare perfettamente questi veicoli elettrici alle esigenze e alle applicazioni del cliente, DAF offre una gamma completa di gruppi batterie che vanno da 2 a 5 </w:t>
      </w:r>
      <w:r w:rsidR="006C0DF9">
        <w:rPr>
          <w:rFonts w:ascii="Arial" w:hAnsi="Arial"/>
          <w:sz w:val="24"/>
        </w:rPr>
        <w:t>moduli</w:t>
      </w:r>
      <w:r>
        <w:rPr>
          <w:rFonts w:ascii="Arial" w:hAnsi="Arial"/>
          <w:sz w:val="24"/>
        </w:rPr>
        <w:t xml:space="preserve">, in grado di garantire autonomie "a emissioni zero" di oltre 500 chilometri con un'unica carica. Di conseguenza, con una pianificazione ottimale dei veicoli e delle ricariche, gli operatori del settore dei trasporti possono ottenere in pratica 1.000 chilometri ad alimentazione completamente elettrica al giorno. </w:t>
      </w:r>
    </w:p>
    <w:p w14:paraId="0F1E7117" w14:textId="77777777" w:rsidR="00D1780F" w:rsidRPr="006C0DF9" w:rsidRDefault="00D1780F" w:rsidP="00D1780F">
      <w:pPr>
        <w:pStyle w:val="Body"/>
        <w:spacing w:before="240"/>
        <w:rPr>
          <w:rFonts w:ascii="Arial" w:hAnsi="Arial" w:cs="Arial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27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701"/>
        <w:gridCol w:w="1276"/>
        <w:gridCol w:w="1842"/>
        <w:gridCol w:w="2127"/>
      </w:tblGrid>
      <w:tr w:rsidR="00A10BEC" w:rsidRPr="00894839" w14:paraId="3A510FF4" w14:textId="69756B92" w:rsidTr="00994438">
        <w:tc>
          <w:tcPr>
            <w:tcW w:w="1413" w:type="dxa"/>
          </w:tcPr>
          <w:p w14:paraId="4EC06201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Tipo di veicolo</w:t>
            </w:r>
          </w:p>
        </w:tc>
        <w:tc>
          <w:tcPr>
            <w:tcW w:w="1134" w:type="dxa"/>
          </w:tcPr>
          <w:p w14:paraId="457C97F4" w14:textId="2972D0BC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Motore elettrico</w:t>
            </w:r>
          </w:p>
        </w:tc>
        <w:tc>
          <w:tcPr>
            <w:tcW w:w="1701" w:type="dxa"/>
          </w:tcPr>
          <w:p w14:paraId="57DE5271" w14:textId="0F7EC178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Potenza motore</w:t>
            </w:r>
          </w:p>
        </w:tc>
        <w:tc>
          <w:tcPr>
            <w:tcW w:w="1276" w:type="dxa"/>
          </w:tcPr>
          <w:p w14:paraId="070D9AFC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Coppia</w:t>
            </w:r>
          </w:p>
        </w:tc>
        <w:tc>
          <w:tcPr>
            <w:tcW w:w="1842" w:type="dxa"/>
          </w:tcPr>
          <w:p w14:paraId="2FFF7889" w14:textId="27DBF181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Numero di </w:t>
            </w:r>
            <w:r w:rsidR="006C0DF9">
              <w:rPr>
                <w:rFonts w:ascii="Arial" w:hAnsi="Arial"/>
                <w:sz w:val="18"/>
              </w:rPr>
              <w:t>moduli</w:t>
            </w:r>
          </w:p>
        </w:tc>
        <w:tc>
          <w:tcPr>
            <w:tcW w:w="2127" w:type="dxa"/>
          </w:tcPr>
          <w:p w14:paraId="58ACA497" w14:textId="0CD0D5D0" w:rsidR="00A10BEC" w:rsidRPr="00D1780F" w:rsidRDefault="009065BB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Capacità gruppo batterie </w:t>
            </w:r>
          </w:p>
        </w:tc>
      </w:tr>
      <w:tr w:rsidR="00A10BEC" w:rsidRPr="00894839" w14:paraId="60AC8304" w14:textId="72332BEA" w:rsidTr="00994438">
        <w:tc>
          <w:tcPr>
            <w:tcW w:w="1413" w:type="dxa"/>
            <w:vMerge w:val="restart"/>
            <w:vAlign w:val="center"/>
          </w:tcPr>
          <w:p w14:paraId="52DDD2B0" w14:textId="487ECD70" w:rsidR="00A10BEC" w:rsidRPr="00D1780F" w:rsidRDefault="00994438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br/>
              <w:t>DAF</w:t>
            </w:r>
            <w:r>
              <w:rPr>
                <w:rFonts w:ascii="Arial" w:hAnsi="Arial"/>
                <w:sz w:val="18"/>
              </w:rPr>
              <w:br/>
              <w:t xml:space="preserve">XD Electric </w:t>
            </w:r>
            <w:r>
              <w:rPr>
                <w:rFonts w:ascii="Arial" w:hAnsi="Arial"/>
                <w:i/>
                <w:sz w:val="18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14:paraId="22E89BFB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PACCAR EX-D1</w:t>
            </w:r>
          </w:p>
        </w:tc>
        <w:tc>
          <w:tcPr>
            <w:tcW w:w="1701" w:type="dxa"/>
          </w:tcPr>
          <w:p w14:paraId="50B4B131" w14:textId="4062075D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170 kW (230 CV)</w:t>
            </w:r>
          </w:p>
        </w:tc>
        <w:tc>
          <w:tcPr>
            <w:tcW w:w="1276" w:type="dxa"/>
          </w:tcPr>
          <w:p w14:paraId="3EFE89CE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1.200 Nm</w:t>
            </w:r>
          </w:p>
        </w:tc>
        <w:tc>
          <w:tcPr>
            <w:tcW w:w="1842" w:type="dxa"/>
          </w:tcPr>
          <w:p w14:paraId="45F977FB" w14:textId="268E55C6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2 - 5 </w:t>
            </w:r>
            <w:r w:rsidR="006C0DF9">
              <w:rPr>
                <w:rFonts w:ascii="Arial" w:hAnsi="Arial"/>
                <w:sz w:val="18"/>
              </w:rPr>
              <w:t>moduli</w:t>
            </w:r>
          </w:p>
        </w:tc>
        <w:tc>
          <w:tcPr>
            <w:tcW w:w="2127" w:type="dxa"/>
          </w:tcPr>
          <w:p w14:paraId="3028A1E6" w14:textId="79FA3DDC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210 kWh - 525 kWh</w:t>
            </w:r>
          </w:p>
        </w:tc>
      </w:tr>
      <w:tr w:rsidR="00A10BEC" w:rsidRPr="00894839" w14:paraId="0A16566D" w14:textId="21D7D1FE" w:rsidTr="00994438">
        <w:tc>
          <w:tcPr>
            <w:tcW w:w="1413" w:type="dxa"/>
            <w:vMerge/>
            <w:vAlign w:val="center"/>
          </w:tcPr>
          <w:p w14:paraId="552B0891" w14:textId="77777777" w:rsidR="00A10BEC" w:rsidRPr="00D1780F" w:rsidRDefault="00A10BEC" w:rsidP="00901A2F">
            <w:pPr>
              <w:pStyle w:val="Body"/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6EF493E4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7DA7D47" w14:textId="26DC5F4C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220 kW (300 CV)</w:t>
            </w:r>
          </w:p>
        </w:tc>
        <w:tc>
          <w:tcPr>
            <w:tcW w:w="1276" w:type="dxa"/>
          </w:tcPr>
          <w:p w14:paraId="5404D28D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1.200 Nm</w:t>
            </w:r>
          </w:p>
        </w:tc>
        <w:tc>
          <w:tcPr>
            <w:tcW w:w="1842" w:type="dxa"/>
          </w:tcPr>
          <w:p w14:paraId="580E492E" w14:textId="6DF34AE9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3 - 5 </w:t>
            </w:r>
            <w:r w:rsidR="006C0DF9">
              <w:rPr>
                <w:rFonts w:ascii="Arial" w:hAnsi="Arial"/>
                <w:sz w:val="18"/>
              </w:rPr>
              <w:t>moduli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27" w:type="dxa"/>
          </w:tcPr>
          <w:p w14:paraId="6F9FC427" w14:textId="5DB1966A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315 kWh - 525 kWh</w:t>
            </w:r>
          </w:p>
        </w:tc>
      </w:tr>
      <w:tr w:rsidR="00A10BEC" w:rsidRPr="00894839" w14:paraId="2E035B82" w14:textId="5F3505ED" w:rsidTr="00994438">
        <w:tc>
          <w:tcPr>
            <w:tcW w:w="1413" w:type="dxa"/>
            <w:vMerge/>
            <w:vAlign w:val="center"/>
          </w:tcPr>
          <w:p w14:paraId="15FE5011" w14:textId="77777777" w:rsidR="00A10BEC" w:rsidRPr="00D1780F" w:rsidRDefault="00A10BEC" w:rsidP="00901A2F">
            <w:pPr>
              <w:pStyle w:val="Body"/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5852660E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C2204AB" w14:textId="3AB019EE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270 kW (370 CV)</w:t>
            </w:r>
          </w:p>
        </w:tc>
        <w:tc>
          <w:tcPr>
            <w:tcW w:w="1276" w:type="dxa"/>
          </w:tcPr>
          <w:p w14:paraId="701A0F4D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1.200 Nm</w:t>
            </w:r>
          </w:p>
        </w:tc>
        <w:tc>
          <w:tcPr>
            <w:tcW w:w="1842" w:type="dxa"/>
          </w:tcPr>
          <w:p w14:paraId="32C9EE7D" w14:textId="45DF6345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3 - 5 </w:t>
            </w:r>
            <w:r w:rsidR="006C0DF9">
              <w:rPr>
                <w:rFonts w:ascii="Arial" w:hAnsi="Arial"/>
                <w:sz w:val="18"/>
              </w:rPr>
              <w:t>moduli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27" w:type="dxa"/>
          </w:tcPr>
          <w:p w14:paraId="10313562" w14:textId="19A0622F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315 kWh - 525 kWh</w:t>
            </w:r>
          </w:p>
        </w:tc>
      </w:tr>
      <w:tr w:rsidR="00A10BEC" w:rsidRPr="00894839" w14:paraId="54D50444" w14:textId="4AD9B3BD" w:rsidTr="00994438">
        <w:tc>
          <w:tcPr>
            <w:tcW w:w="1413" w:type="dxa"/>
            <w:vMerge w:val="restart"/>
            <w:vAlign w:val="center"/>
          </w:tcPr>
          <w:p w14:paraId="51DA57A0" w14:textId="7CF81174" w:rsidR="00A10BEC" w:rsidRPr="006C0DF9" w:rsidRDefault="00A10BEC" w:rsidP="00901A2F">
            <w:pPr>
              <w:pStyle w:val="Body"/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0DF9">
              <w:rPr>
                <w:rFonts w:ascii="Arial" w:hAnsi="Arial"/>
                <w:sz w:val="18"/>
                <w:lang w:val="en-US"/>
              </w:rPr>
              <w:t>DAF</w:t>
            </w:r>
            <w:r w:rsidRPr="006C0DF9">
              <w:rPr>
                <w:rFonts w:ascii="Arial" w:hAnsi="Arial"/>
                <w:sz w:val="18"/>
                <w:lang w:val="en-US"/>
              </w:rPr>
              <w:br/>
              <w:t xml:space="preserve">XD Electric </w:t>
            </w:r>
            <w:r w:rsidRPr="006C0DF9">
              <w:rPr>
                <w:rFonts w:ascii="Arial" w:hAnsi="Arial"/>
                <w:sz w:val="18"/>
                <w:lang w:val="en-US"/>
              </w:rPr>
              <w:br/>
            </w:r>
            <w:r w:rsidRPr="006C0DF9">
              <w:rPr>
                <w:rFonts w:ascii="Arial" w:hAnsi="Arial"/>
                <w:sz w:val="18"/>
                <w:lang w:val="en-US"/>
              </w:rPr>
              <w:br/>
              <w:t>DAF</w:t>
            </w:r>
            <w:r w:rsidRPr="006C0DF9">
              <w:rPr>
                <w:rFonts w:ascii="Arial" w:hAnsi="Arial"/>
                <w:sz w:val="18"/>
                <w:lang w:val="en-US"/>
              </w:rPr>
              <w:br/>
              <w:t>XF Electric</w:t>
            </w:r>
          </w:p>
        </w:tc>
        <w:tc>
          <w:tcPr>
            <w:tcW w:w="1134" w:type="dxa"/>
            <w:vMerge w:val="restart"/>
            <w:vAlign w:val="center"/>
          </w:tcPr>
          <w:p w14:paraId="40608751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PACCAR EX-D2</w:t>
            </w:r>
          </w:p>
        </w:tc>
        <w:tc>
          <w:tcPr>
            <w:tcW w:w="1701" w:type="dxa"/>
          </w:tcPr>
          <w:p w14:paraId="5234015F" w14:textId="7B69BE68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270 kW (370 CV)</w:t>
            </w:r>
          </w:p>
        </w:tc>
        <w:tc>
          <w:tcPr>
            <w:tcW w:w="1276" w:type="dxa"/>
          </w:tcPr>
          <w:p w14:paraId="30257646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1.975 Nm</w:t>
            </w:r>
          </w:p>
        </w:tc>
        <w:tc>
          <w:tcPr>
            <w:tcW w:w="1842" w:type="dxa"/>
          </w:tcPr>
          <w:p w14:paraId="28373053" w14:textId="707FC35E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3 - 5 </w:t>
            </w:r>
            <w:r w:rsidR="006C0DF9">
              <w:rPr>
                <w:rFonts w:ascii="Arial" w:hAnsi="Arial"/>
                <w:sz w:val="18"/>
              </w:rPr>
              <w:t>moduli</w:t>
            </w:r>
          </w:p>
        </w:tc>
        <w:tc>
          <w:tcPr>
            <w:tcW w:w="2127" w:type="dxa"/>
          </w:tcPr>
          <w:p w14:paraId="1CD129E9" w14:textId="59C5BE39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315 kWh - 525 kWh</w:t>
            </w:r>
          </w:p>
        </w:tc>
      </w:tr>
      <w:tr w:rsidR="00A10BEC" w:rsidRPr="00894839" w14:paraId="74C097FD" w14:textId="1F4197BA" w:rsidTr="00994438">
        <w:tc>
          <w:tcPr>
            <w:tcW w:w="1413" w:type="dxa"/>
            <w:vMerge/>
          </w:tcPr>
          <w:p w14:paraId="0B118092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14:paraId="397E08AD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31FB20F" w14:textId="5F364E7E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310 kW (420 CV)</w:t>
            </w:r>
          </w:p>
        </w:tc>
        <w:tc>
          <w:tcPr>
            <w:tcW w:w="1276" w:type="dxa"/>
          </w:tcPr>
          <w:p w14:paraId="61FEC1CA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1.975 Nm</w:t>
            </w:r>
          </w:p>
        </w:tc>
        <w:tc>
          <w:tcPr>
            <w:tcW w:w="1842" w:type="dxa"/>
          </w:tcPr>
          <w:p w14:paraId="055D4225" w14:textId="4A3D0181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4 o 5 </w:t>
            </w:r>
            <w:r w:rsidR="006C0DF9">
              <w:rPr>
                <w:rFonts w:ascii="Arial" w:hAnsi="Arial"/>
                <w:sz w:val="18"/>
              </w:rPr>
              <w:t>moduli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27" w:type="dxa"/>
          </w:tcPr>
          <w:p w14:paraId="32668A5F" w14:textId="77003A40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420 kWh o 525 kWh</w:t>
            </w:r>
          </w:p>
        </w:tc>
      </w:tr>
      <w:tr w:rsidR="00A10BEC" w:rsidRPr="00A10BEC" w14:paraId="73D3F10B" w14:textId="22D72326" w:rsidTr="00994438">
        <w:tc>
          <w:tcPr>
            <w:tcW w:w="1413" w:type="dxa"/>
            <w:vMerge/>
          </w:tcPr>
          <w:p w14:paraId="1B93B0BC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14:paraId="0BEFDE76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C361742" w14:textId="2BA417B5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350 kW (480 CV)</w:t>
            </w:r>
          </w:p>
        </w:tc>
        <w:tc>
          <w:tcPr>
            <w:tcW w:w="1276" w:type="dxa"/>
          </w:tcPr>
          <w:p w14:paraId="1226EFE8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1.975 Nm</w:t>
            </w:r>
          </w:p>
        </w:tc>
        <w:tc>
          <w:tcPr>
            <w:tcW w:w="1842" w:type="dxa"/>
          </w:tcPr>
          <w:p w14:paraId="7ACE6235" w14:textId="5B778AC9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4 o 5 </w:t>
            </w:r>
            <w:r w:rsidR="006C0DF9">
              <w:rPr>
                <w:rFonts w:ascii="Arial" w:hAnsi="Arial"/>
                <w:sz w:val="18"/>
              </w:rPr>
              <w:t>moduli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27" w:type="dxa"/>
          </w:tcPr>
          <w:p w14:paraId="326C2AF8" w14:textId="2AD57337" w:rsidR="00A10BEC" w:rsidRPr="00A10BEC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420 kWh o 525 kWh</w:t>
            </w:r>
          </w:p>
        </w:tc>
      </w:tr>
    </w:tbl>
    <w:p w14:paraId="7D54A19E" w14:textId="77777777" w:rsidR="00D1780F" w:rsidRDefault="00F86130" w:rsidP="001E0CD9">
      <w:pPr>
        <w:pStyle w:val="Body"/>
        <w:rPr>
          <w:rFonts w:ascii="Arial" w:hAnsi="Arial" w:cs="Arial"/>
          <w:b/>
          <w:bCs/>
          <w:sz w:val="24"/>
          <w:szCs w:val="24"/>
        </w:rPr>
      </w:pPr>
      <w:bookmarkStart w:id="1" w:name="_Hlk108193029"/>
      <w:bookmarkEnd w:id="0"/>
      <w:r>
        <w:rPr>
          <w:rFonts w:ascii="Arial" w:hAnsi="Arial"/>
          <w:b/>
          <w:sz w:val="12"/>
        </w:rPr>
        <w:br/>
      </w:r>
    </w:p>
    <w:p w14:paraId="03D1FB0A" w14:textId="38884C3C" w:rsidR="006B2047" w:rsidRDefault="005473C7" w:rsidP="001E0CD9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Ricarica CC veloce di serie, ricarica CA opzionale</w:t>
      </w:r>
      <w:r>
        <w:rPr>
          <w:rFonts w:ascii="Arial" w:hAnsi="Arial"/>
          <w:sz w:val="24"/>
        </w:rPr>
        <w:br/>
        <w:t xml:space="preserve">I modelli XD Electric e XF Electric di nuova generazione possono essere caricati rapidamente con potenze fino a 325 kW, consentendo di caricare un gruppo batterie a 3 </w:t>
      </w:r>
      <w:r w:rsidR="006C0DF9">
        <w:rPr>
          <w:rFonts w:ascii="Arial" w:hAnsi="Arial"/>
          <w:sz w:val="24"/>
        </w:rPr>
        <w:t>moduli</w:t>
      </w:r>
      <w:r>
        <w:rPr>
          <w:rFonts w:ascii="Arial" w:hAnsi="Arial"/>
          <w:sz w:val="24"/>
        </w:rPr>
        <w:t xml:space="preserve"> da 0 a 80% della sua capacità in appena 45 minuti. Anche i gruppi batterie più grandi possono essere caricati completamente, da 0 a 100%, in meno di 2 ore. È disponibile un caricabatteria di bordo opzionale che consente la carica a corrente alternata (CA) fino a 22 kW. Ciò offre la flessibilità necessaria per poter utilizzare il veicolo quando non è disponibile una ricarica rapida a corrente continua (CC)</w:t>
      </w:r>
    </w:p>
    <w:p w14:paraId="78E21FD6" w14:textId="6F1330F0" w:rsidR="009A09A0" w:rsidRPr="00F86130" w:rsidRDefault="009A09A0" w:rsidP="00F86130">
      <w:pPr>
        <w:pStyle w:val="Body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Facilità di allestimento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Grazie alla disposizione flessibile e modulare delle batterie sul telaio, i modelli DAF XD e XF Electric di nuova generazione offrono la stessa facilità di allestimento leader del settore dei modelli esistenti della serie DAF di nuova generazione. I gruppi batterie possono essere adattati in modo ottimale in base all'applicazione del veicolo, ad esempio lasciando ampio spazio per </w:t>
      </w:r>
      <w:r w:rsidR="006C0DF9">
        <w:rPr>
          <w:rFonts w:ascii="Arial" w:hAnsi="Arial"/>
          <w:sz w:val="24"/>
        </w:rPr>
        <w:t>gli allestimenti</w:t>
      </w:r>
      <w:r>
        <w:rPr>
          <w:rFonts w:ascii="Arial" w:hAnsi="Arial"/>
          <w:sz w:val="24"/>
        </w:rPr>
        <w:t xml:space="preserve"> dei caricatori laterali o i supporti delle gru. </w:t>
      </w:r>
      <w:r w:rsidRPr="00511DE0">
        <w:rPr>
          <w:rFonts w:ascii="Arial" w:hAnsi="Arial"/>
          <w:sz w:val="24"/>
        </w:rPr>
        <w:t>Una PTO elettrica da 650 V è disponibile come opzione</w:t>
      </w:r>
      <w:r>
        <w:rPr>
          <w:rFonts w:ascii="Arial" w:hAnsi="Arial"/>
          <w:sz w:val="24"/>
        </w:rPr>
        <w:t xml:space="preserve"> per alimentare attrezzature ausiliarie, come un impianto di raffreddamento elettrico per il trasporto a temperatura controllata o una gru elettroidraulica. In questo modo si elimina la necessità di un generatore separato.</w:t>
      </w:r>
    </w:p>
    <w:p w14:paraId="6300CFA0" w14:textId="2DCE01F3" w:rsidR="00640A45" w:rsidRDefault="00815439" w:rsidP="005473C7">
      <w:pPr>
        <w:pStyle w:val="Body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Un tocco di azzurro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I nuovi DAF XD e XF Electric hanno lo stesso design esterno accattivante delle versioni diesel esistenti. I raffinati dettagli azzurri della calandra e dei fari distinguono esteticamente le versioni completamente elettriche a batteria. </w:t>
      </w:r>
      <w:bookmarkStart w:id="2" w:name="_Hlk108439914"/>
      <w:bookmarkEnd w:id="1"/>
    </w:p>
    <w:bookmarkEnd w:id="2"/>
    <w:p w14:paraId="79DE9E3F" w14:textId="69CB82B2" w:rsidR="008B170F" w:rsidRPr="009122AF" w:rsidRDefault="00B96821" w:rsidP="009122AF">
      <w:pPr>
        <w:pStyle w:val="Body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I veicoli BEV DAF di nuova generazione sono dotati di un display dedicato sul cruscotto digitale che mostra lo stato della trasmissione elettrica, inclusi lo stato di carica e l'erogazione di potenza. Il sistema di navigazione opzionale indica la posizione delle stazioni di carica pubbliche. Il riscaldamento o raffreddamento automatico dell'abitacolo prima della partenza va ad aggiungersi all'impareggiabile comfort di guida e all'efficienza dei veicoli DAF XD Electric e XF Electric di nuova generazione.</w:t>
      </w:r>
    </w:p>
    <w:p w14:paraId="0BCBEFD0" w14:textId="7AC553C9" w:rsidR="005473C7" w:rsidRDefault="005473C7" w:rsidP="008937F6">
      <w:pPr>
        <w:pStyle w:val="Body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Consigli di vendita specifici e caricatori PACCAR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>Oltre a fornire veicoli elettrici di prima classe, DAF assiste anche i propri clienti con consigli di vendita personalizzati basati su modelli avanzati di simulazione dei percorsi, agevolando l'adozione di veicoli elettrici a emissioni zero.                                                                     Inoltre, DAF offre supporto operativo tramite una gamma completa di caricabatterie PACCAR di alta qualità, perfettamente ottimizzati per i nuovi veicoli XD e XF Electric, nonché per i veicoli LF Electric, CF Electric, altri veicoli commerciali e persino autovetture.</w:t>
      </w:r>
      <w:r>
        <w:rPr>
          <w:rFonts w:ascii="Arial" w:hAnsi="Arial"/>
          <w:sz w:val="24"/>
        </w:rPr>
        <w:br/>
        <w:t>La gamma completa include soluzioni di ricarica fisse con potenza fino a 50 kW utilizzando corrente CA standard e fino a 350 kW per la ricarica CC ultra veloce. Inoltre, DAF offre anche caricabatterie mobili, per garantire la massima flessibilità.</w:t>
      </w:r>
    </w:p>
    <w:p w14:paraId="6CFD8C25" w14:textId="3A125FB1" w:rsidR="007F032B" w:rsidRPr="00456616" w:rsidRDefault="00B96821" w:rsidP="00B96821">
      <w:pPr>
        <w:pStyle w:val="Body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Inizio della produzione                                                                                                      </w:t>
      </w:r>
      <w:r>
        <w:rPr>
          <w:rFonts w:ascii="Arial" w:hAnsi="Arial"/>
          <w:sz w:val="24"/>
        </w:rPr>
        <w:t>La vendita dei veicoli DAF XD Electric e XF Electric di nuova generazione è già iniziata. I nuovi veicoli saranno assemblati in un nuovo stabilimento di produzione a Eindhoven e la produzione della serie inizierà nella prima metà del 2023. I modelli XD e XF Electric sono disponibili nelle configurazioni trattore 4x2 e cabinato 4x2 e 6x2 per MTC fino a 50 tonnellate, a seconda delle normative nazionali. I nuovi veicoli elettrici a batteria sono disponibili con le ampie cabine Day Cab, Sleeper Cab e Sleeper High Cab.</w:t>
      </w:r>
    </w:p>
    <w:p w14:paraId="464FA81B" w14:textId="08462662" w:rsidR="00366A9B" w:rsidRDefault="00B937FE" w:rsidP="00465CE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i/>
          <w:sz w:val="24"/>
        </w:rPr>
        <w:br/>
      </w:r>
      <w:r>
        <w:rPr>
          <w:rFonts w:ascii="Arial" w:hAnsi="Arial"/>
          <w:b/>
          <w:sz w:val="18"/>
        </w:rPr>
        <w:t>DAF Trucks N.V.</w:t>
      </w:r>
      <w:r>
        <w:rPr>
          <w:rFonts w:ascii="Arial" w:hAnsi="Arial"/>
          <w:sz w:val="18"/>
        </w:rPr>
        <w:t xml:space="preserve"> è una consociata di PACCAR Inc, azienda tecnologica di livello mondiale che progetta e produce veicoli per impieghi leggeri, medi e pesanti. DAF produce una gamma completa di trattori e veicoli professionali e offre il veicolo giusto per ogni tipo di trasporto. DAF è anche leader nel campo dei servizi, tra cui </w:t>
      </w:r>
      <w:r>
        <w:rPr>
          <w:rFonts w:ascii="Arial" w:hAnsi="Arial"/>
          <w:sz w:val="18"/>
        </w:rPr>
        <w:lastRenderedPageBreak/>
        <w:t xml:space="preserve">contratti di riparazione e manutenzione MultiSupport, servizi finanziari PACCAR Financial e un servizio di fornitura ricambi di prima classe PACCAR Parts. </w:t>
      </w:r>
    </w:p>
    <w:p w14:paraId="6BFA21A6" w14:textId="4A966846" w:rsidR="005C3F0B" w:rsidRPr="005C3F0B" w:rsidRDefault="00366A9B" w:rsidP="005C3F0B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sz w:val="18"/>
        </w:rPr>
        <w:br/>
      </w:r>
      <w:r>
        <w:rPr>
          <w:rFonts w:ascii="Arial" w:hAnsi="Arial"/>
          <w:sz w:val="24"/>
        </w:rPr>
        <w:t>Hannover, 19 settembre 2022</w:t>
      </w:r>
    </w:p>
    <w:p w14:paraId="23F8632F" w14:textId="77777777" w:rsidR="005C3F0B" w:rsidRPr="006C0DF9" w:rsidRDefault="005C3F0B" w:rsidP="005C3F0B">
      <w:pPr>
        <w:rPr>
          <w:rFonts w:ascii="Arial" w:hAnsi="Arial"/>
          <w:b/>
          <w:i/>
          <w:sz w:val="24"/>
        </w:rPr>
      </w:pPr>
    </w:p>
    <w:p w14:paraId="30657291" w14:textId="42C33B83" w:rsidR="005C3F0B" w:rsidRPr="00465CE9" w:rsidRDefault="005C3F0B" w:rsidP="00465CE9">
      <w:pPr>
        <w:rPr>
          <w:rFonts w:ascii="Arial" w:hAnsi="Arial" w:cs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Nota riservata ai redattori</w:t>
      </w:r>
    </w:p>
    <w:p w14:paraId="3EE8FF0A" w14:textId="77777777" w:rsidR="005C3F0B" w:rsidRPr="008D1D03" w:rsidRDefault="005C3F0B" w:rsidP="00465CE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Per ulteriori informazioni:</w:t>
      </w:r>
    </w:p>
    <w:p w14:paraId="0B8CFEB9" w14:textId="77777777" w:rsidR="005C3F0B" w:rsidRPr="008D1D03" w:rsidRDefault="005C3F0B" w:rsidP="00465CE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DAF Trucks N.V.</w:t>
      </w:r>
    </w:p>
    <w:p w14:paraId="3B14BBC0" w14:textId="77777777" w:rsidR="005C3F0B" w:rsidRPr="008D1D03" w:rsidRDefault="005C3F0B" w:rsidP="00465CE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Reparto comunicazioni aziendali</w:t>
      </w:r>
    </w:p>
    <w:p w14:paraId="25738599" w14:textId="77777777" w:rsidR="005C3F0B" w:rsidRPr="00AC00F2" w:rsidRDefault="005C3F0B" w:rsidP="00465CE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Rutger Kerstiens, +31 40 214 2874</w:t>
      </w:r>
    </w:p>
    <w:p w14:paraId="5BD9180C" w14:textId="5AC17445" w:rsidR="005C3F0B" w:rsidRPr="004308BE" w:rsidRDefault="003E7CA5" w:rsidP="00465CE9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www.daf.com</w:t>
      </w:r>
    </w:p>
    <w:p w14:paraId="5D0584B2" w14:textId="77777777" w:rsidR="005C3F0B" w:rsidRPr="006C0DF9" w:rsidRDefault="005C3F0B" w:rsidP="00366A9B">
      <w:pPr>
        <w:rPr>
          <w:rFonts w:ascii="Arial" w:hAnsi="Arial" w:cs="Arial"/>
          <w:b/>
          <w:bCs/>
          <w:sz w:val="18"/>
          <w:szCs w:val="18"/>
        </w:rPr>
      </w:pPr>
    </w:p>
    <w:p w14:paraId="10A23756" w14:textId="77777777" w:rsidR="00F95316" w:rsidRPr="006C0DF9" w:rsidRDefault="00F95316" w:rsidP="00C83643">
      <w:pPr>
        <w:spacing w:line="276" w:lineRule="auto"/>
        <w:rPr>
          <w:rFonts w:ascii="Arial" w:hAnsi="Arial" w:cs="Arial"/>
          <w:sz w:val="24"/>
          <w:szCs w:val="24"/>
        </w:rPr>
      </w:pPr>
    </w:p>
    <w:p w14:paraId="3A318EDF" w14:textId="3E85B1B5" w:rsidR="00F95316" w:rsidRDefault="00F95316" w:rsidP="003E7CA5">
      <w:pPr>
        <w:spacing w:line="240" w:lineRule="auto"/>
        <w:rPr>
          <w:rFonts w:ascii="Arial" w:hAnsi="Arial" w:cs="Arial"/>
          <w:i/>
          <w:sz w:val="12"/>
          <w:szCs w:val="24"/>
        </w:rPr>
      </w:pPr>
      <w:r>
        <w:rPr>
          <w:rFonts w:ascii="Arial" w:hAnsi="Arial"/>
          <w:i/>
          <w:sz w:val="12"/>
        </w:rPr>
        <w:t xml:space="preserve">Se non si desidera più ricevere comunicati stampa da DAF Trucks N.V., comunicare questa scelta a Saskia van Zijtveld all'indirizzo </w:t>
      </w:r>
      <w:hyperlink r:id="rId14" w:history="1">
        <w:r>
          <w:rPr>
            <w:rStyle w:val="Hyperlink"/>
            <w:rFonts w:ascii="Arial" w:hAnsi="Arial"/>
            <w:i/>
            <w:sz w:val="12"/>
          </w:rPr>
          <w:t>Saskia.van.zijtveld@daftrucks.com</w:t>
        </w:r>
      </w:hyperlink>
    </w:p>
    <w:p w14:paraId="5B654D0A" w14:textId="77777777" w:rsidR="003E7CA5" w:rsidRPr="006C0DF9" w:rsidRDefault="003E7CA5" w:rsidP="003E7CA5">
      <w:pPr>
        <w:spacing w:line="240" w:lineRule="auto"/>
        <w:rPr>
          <w:rFonts w:ascii="Arial" w:hAnsi="Arial" w:cs="Arial"/>
          <w:i/>
          <w:sz w:val="12"/>
          <w:szCs w:val="24"/>
        </w:rPr>
      </w:pPr>
    </w:p>
    <w:p w14:paraId="11291680" w14:textId="77777777" w:rsidR="00F95316" w:rsidRPr="00F7442F" w:rsidRDefault="00F95316" w:rsidP="00465CE9">
      <w:pPr>
        <w:spacing w:line="240" w:lineRule="auto"/>
        <w:rPr>
          <w:rFonts w:ascii="Arial" w:hAnsi="Arial" w:cs="Arial"/>
          <w:i/>
          <w:sz w:val="12"/>
          <w:szCs w:val="24"/>
          <w:lang w:val="nl-NL"/>
        </w:rPr>
      </w:pPr>
      <w:r w:rsidRPr="00F7442F">
        <w:rPr>
          <w:rFonts w:ascii="Arial" w:hAnsi="Arial"/>
          <w:i/>
          <w:sz w:val="12"/>
          <w:lang w:val="nl-NL"/>
        </w:rPr>
        <w:t xml:space="preserve">Wilt u geen persberichten van DAF Trucks N.V. meer ontvangen, meldt u dit dan aan Saskia van Zijtveld via </w:t>
      </w:r>
      <w:hyperlink r:id="rId15" w:history="1">
        <w:r w:rsidRPr="00F7442F">
          <w:rPr>
            <w:rStyle w:val="Hyperlink"/>
            <w:rFonts w:ascii="Arial" w:hAnsi="Arial"/>
            <w:i/>
            <w:sz w:val="12"/>
            <w:lang w:val="nl-NL"/>
          </w:rPr>
          <w:t>saskia.van.zijtveld@daftrucks.com</w:t>
        </w:r>
      </w:hyperlink>
      <w:r w:rsidRPr="00F7442F">
        <w:rPr>
          <w:rFonts w:ascii="Arial" w:hAnsi="Arial"/>
          <w:i/>
          <w:sz w:val="12"/>
          <w:lang w:val="nl-NL"/>
        </w:rPr>
        <w:t xml:space="preserve">. </w:t>
      </w:r>
    </w:p>
    <w:p w14:paraId="7050EC7C" w14:textId="77777777" w:rsidR="00AC6766" w:rsidRPr="00F7442F" w:rsidRDefault="00AC6766" w:rsidP="00CC22C7">
      <w:pPr>
        <w:rPr>
          <w:rFonts w:ascii="Arial" w:hAnsi="Arial" w:cs="Arial"/>
          <w:sz w:val="24"/>
          <w:szCs w:val="24"/>
          <w:lang w:val="nl-NL"/>
        </w:rPr>
      </w:pPr>
    </w:p>
    <w:sectPr w:rsidR="00AC6766" w:rsidRPr="00F7442F" w:rsidSect="006A6B9B">
      <w:headerReference w:type="default" r:id="rId16"/>
      <w:type w:val="continuous"/>
      <w:pgSz w:w="11907" w:h="16840" w:code="9"/>
      <w:pgMar w:top="2377" w:right="1417" w:bottom="212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5C5E" w14:textId="77777777" w:rsidR="003C1D6A" w:rsidRDefault="003C1D6A">
      <w:r>
        <w:separator/>
      </w:r>
    </w:p>
  </w:endnote>
  <w:endnote w:type="continuationSeparator" w:id="0">
    <w:p w14:paraId="785826C6" w14:textId="77777777" w:rsidR="003C1D6A" w:rsidRDefault="003C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FA21" w14:textId="77777777" w:rsidR="00A10BEC" w:rsidRDefault="00A10B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DE33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AF2E" w14:textId="77777777" w:rsidR="00A10BEC" w:rsidRDefault="00A10B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0200" w14:textId="77777777" w:rsidR="003C1D6A" w:rsidRDefault="003C1D6A">
      <w:r>
        <w:separator/>
      </w:r>
    </w:p>
  </w:footnote>
  <w:footnote w:type="continuationSeparator" w:id="0">
    <w:p w14:paraId="3C9A6A75" w14:textId="77777777" w:rsidR="003C1D6A" w:rsidRDefault="003C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C114" w14:textId="77777777" w:rsidR="00A10BEC" w:rsidRDefault="00A10B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F237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5AC5191F" w14:textId="77777777" w:rsidR="0077358E" w:rsidRPr="0077358E" w:rsidRDefault="00637FD0" w:rsidP="0077358E">
    <w:pPr>
      <w:pStyle w:val="HeaderTextLeft"/>
      <w:framePr w:h="1265" w:hRule="exact" w:wrap="around" w:x="624" w:y="376"/>
      <w:spacing w:line="420" w:lineRule="exact"/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80574D" wp14:editId="74A1F9B7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2032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" o:allowincell="f">
              <w10:wrap anchorx="page" anchory="page"/>
            </v:line>
          </w:pict>
        </mc:Fallback>
      </mc:AlternateContent>
    </w:r>
    <w:r>
      <w:rPr>
        <w:b w:val="0"/>
      </w:rPr>
      <w:t>Pers/Press/Presse/Prensa/Stampa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7A19687E" w14:textId="77777777" w:rsidTr="0077358E">
      <w:trPr>
        <w:trHeight w:val="1249"/>
      </w:trPr>
      <w:tc>
        <w:tcPr>
          <w:tcW w:w="2553" w:type="dxa"/>
        </w:tcPr>
        <w:p w14:paraId="56619EE4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04F5CC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2pt;height:54.6pt">
                <v:imagedata r:id="rId1" o:title=""/>
              </v:shape>
              <o:OLEObject Type="Embed" ProgID="PBrush" ShapeID="_x0000_i1025" DrawAspect="Content" ObjectID="_1723910573" r:id="rId2"/>
            </w:object>
          </w:r>
        </w:p>
      </w:tc>
    </w:tr>
    <w:tr w:rsidR="0077358E" w14:paraId="66248D61" w14:textId="77777777" w:rsidTr="0077358E">
      <w:trPr>
        <w:trHeight w:hRule="exact" w:val="264"/>
      </w:trPr>
      <w:tc>
        <w:tcPr>
          <w:tcW w:w="2553" w:type="dxa"/>
        </w:tcPr>
        <w:p w14:paraId="3BCA978B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69ED357E" w14:textId="77777777" w:rsidTr="0077358E">
      <w:trPr>
        <w:trHeight w:hRule="exact" w:val="264"/>
      </w:trPr>
      <w:tc>
        <w:tcPr>
          <w:tcW w:w="2553" w:type="dxa"/>
        </w:tcPr>
        <w:p w14:paraId="2350B2EF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031775D7" w14:textId="77777777" w:rsidTr="0077358E">
      <w:trPr>
        <w:trHeight w:hRule="exact" w:val="264"/>
      </w:trPr>
      <w:tc>
        <w:tcPr>
          <w:tcW w:w="2553" w:type="dxa"/>
        </w:tcPr>
        <w:p w14:paraId="4C2A053B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Eindhoven</w:t>
          </w:r>
        </w:p>
      </w:tc>
    </w:tr>
    <w:tr w:rsidR="0077358E" w14:paraId="2D08D9FD" w14:textId="77777777" w:rsidTr="0077358E">
      <w:trPr>
        <w:trHeight w:hRule="exact" w:val="264"/>
      </w:trPr>
      <w:tc>
        <w:tcPr>
          <w:tcW w:w="2553" w:type="dxa"/>
        </w:tcPr>
        <w:p w14:paraId="36105E92" w14:textId="77777777" w:rsidR="0077358E" w:rsidRDefault="0077358E" w:rsidP="008F14AD">
          <w:pPr>
            <w:pStyle w:val="KoptekstLogoCompanyAddress"/>
            <w:framePr w:wrap="around"/>
          </w:pPr>
          <w:r>
            <w:t>Tel.: +31 (0)40 214 21 04</w:t>
          </w:r>
        </w:p>
      </w:tc>
    </w:tr>
    <w:tr w:rsidR="0077358E" w14:paraId="4ED6A4E4" w14:textId="77777777" w:rsidTr="0077358E">
      <w:trPr>
        <w:trHeight w:hRule="exact" w:val="264"/>
      </w:trPr>
      <w:tc>
        <w:tcPr>
          <w:tcW w:w="2553" w:type="dxa"/>
        </w:tcPr>
        <w:p w14:paraId="479F8C50" w14:textId="77777777" w:rsidR="0077358E" w:rsidRDefault="0077358E" w:rsidP="008F14AD">
          <w:pPr>
            <w:pStyle w:val="KoptekstLogoCompanyAddress"/>
            <w:framePr w:wrap="around"/>
          </w:pPr>
          <w:r>
            <w:t>Fax: +31 (0)40 214 43 17</w:t>
          </w:r>
        </w:p>
      </w:tc>
    </w:tr>
    <w:tr w:rsidR="0077358E" w14:paraId="2E6535B1" w14:textId="77777777" w:rsidTr="0077358E">
      <w:trPr>
        <w:trHeight w:hRule="exact" w:val="264"/>
      </w:trPr>
      <w:tc>
        <w:tcPr>
          <w:tcW w:w="2553" w:type="dxa"/>
        </w:tcPr>
        <w:p w14:paraId="1B8091C7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0079FC4A" w14:textId="77777777" w:rsidTr="0077358E">
      <w:trPr>
        <w:trHeight w:hRule="exact" w:val="264"/>
      </w:trPr>
      <w:tc>
        <w:tcPr>
          <w:tcW w:w="2553" w:type="dxa"/>
        </w:tcPr>
        <w:p w14:paraId="7BC99C31" w14:textId="77777777" w:rsidR="0077358E" w:rsidRDefault="00637FD0" w:rsidP="008F14AD">
          <w:pPr>
            <w:pStyle w:val="KoptekstLogoCompanyAddress"/>
            <w:framePr w:wrap="around"/>
          </w:pPr>
          <w:r>
            <w:drawing>
              <wp:inline distT="0" distB="0" distL="0" distR="0" wp14:anchorId="64A10DC5" wp14:editId="119A279E">
                <wp:extent cx="1009650" cy="76200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0595B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E213" w14:textId="77777777" w:rsidR="00A10BEC" w:rsidRDefault="00A10BEC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8395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EA533" wp14:editId="1B447656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6821"/>
    <w:multiLevelType w:val="hybridMultilevel"/>
    <w:tmpl w:val="01F0B4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1492"/>
    <w:rsid w:val="000048AA"/>
    <w:rsid w:val="000101A0"/>
    <w:rsid w:val="00014A27"/>
    <w:rsid w:val="00031EC2"/>
    <w:rsid w:val="0004239E"/>
    <w:rsid w:val="00045748"/>
    <w:rsid w:val="000462BF"/>
    <w:rsid w:val="00047AAE"/>
    <w:rsid w:val="00052A0C"/>
    <w:rsid w:val="000544FF"/>
    <w:rsid w:val="00054C58"/>
    <w:rsid w:val="00054E48"/>
    <w:rsid w:val="000557F1"/>
    <w:rsid w:val="00070003"/>
    <w:rsid w:val="000764AB"/>
    <w:rsid w:val="00087EE7"/>
    <w:rsid w:val="00095349"/>
    <w:rsid w:val="000B3DDE"/>
    <w:rsid w:val="000C039E"/>
    <w:rsid w:val="000F0B46"/>
    <w:rsid w:val="00110D7A"/>
    <w:rsid w:val="00115E1C"/>
    <w:rsid w:val="00120249"/>
    <w:rsid w:val="00120FF0"/>
    <w:rsid w:val="00124878"/>
    <w:rsid w:val="001309C4"/>
    <w:rsid w:val="00134A01"/>
    <w:rsid w:val="00134F7C"/>
    <w:rsid w:val="001369CA"/>
    <w:rsid w:val="001603D7"/>
    <w:rsid w:val="00162CF1"/>
    <w:rsid w:val="00184503"/>
    <w:rsid w:val="001911AB"/>
    <w:rsid w:val="001A36F8"/>
    <w:rsid w:val="001B510B"/>
    <w:rsid w:val="001D23B6"/>
    <w:rsid w:val="001D2D01"/>
    <w:rsid w:val="001D3F88"/>
    <w:rsid w:val="001E0CD9"/>
    <w:rsid w:val="001E5397"/>
    <w:rsid w:val="001E7EF0"/>
    <w:rsid w:val="0020559E"/>
    <w:rsid w:val="00212217"/>
    <w:rsid w:val="00236A43"/>
    <w:rsid w:val="002431E4"/>
    <w:rsid w:val="00260243"/>
    <w:rsid w:val="002657BA"/>
    <w:rsid w:val="00285635"/>
    <w:rsid w:val="002A70C6"/>
    <w:rsid w:val="002A7CA0"/>
    <w:rsid w:val="002B1CD5"/>
    <w:rsid w:val="002B42D2"/>
    <w:rsid w:val="002D4089"/>
    <w:rsid w:val="002E4195"/>
    <w:rsid w:val="002F70BC"/>
    <w:rsid w:val="00317C7C"/>
    <w:rsid w:val="00330EAC"/>
    <w:rsid w:val="00333082"/>
    <w:rsid w:val="003540A4"/>
    <w:rsid w:val="003542AB"/>
    <w:rsid w:val="00363753"/>
    <w:rsid w:val="00366A9B"/>
    <w:rsid w:val="003710A3"/>
    <w:rsid w:val="003718BE"/>
    <w:rsid w:val="003919E0"/>
    <w:rsid w:val="003B26BF"/>
    <w:rsid w:val="003C1D6A"/>
    <w:rsid w:val="003C261F"/>
    <w:rsid w:val="003C3CF0"/>
    <w:rsid w:val="003C59AE"/>
    <w:rsid w:val="003C706C"/>
    <w:rsid w:val="003D27DA"/>
    <w:rsid w:val="003E7CA5"/>
    <w:rsid w:val="003F4FD7"/>
    <w:rsid w:val="003F6D8A"/>
    <w:rsid w:val="003F7BE6"/>
    <w:rsid w:val="004112AA"/>
    <w:rsid w:val="00422838"/>
    <w:rsid w:val="00424904"/>
    <w:rsid w:val="004308BE"/>
    <w:rsid w:val="00431753"/>
    <w:rsid w:val="00431849"/>
    <w:rsid w:val="0043277D"/>
    <w:rsid w:val="00433BA4"/>
    <w:rsid w:val="00447AC9"/>
    <w:rsid w:val="00454711"/>
    <w:rsid w:val="00464E2C"/>
    <w:rsid w:val="00465CE9"/>
    <w:rsid w:val="00484CC8"/>
    <w:rsid w:val="00490D22"/>
    <w:rsid w:val="004916DC"/>
    <w:rsid w:val="004943E8"/>
    <w:rsid w:val="00495272"/>
    <w:rsid w:val="004B4A0B"/>
    <w:rsid w:val="004C2C5C"/>
    <w:rsid w:val="004C7046"/>
    <w:rsid w:val="004E53ED"/>
    <w:rsid w:val="005111CA"/>
    <w:rsid w:val="00511DE0"/>
    <w:rsid w:val="005212A0"/>
    <w:rsid w:val="00524C60"/>
    <w:rsid w:val="00532139"/>
    <w:rsid w:val="005473C7"/>
    <w:rsid w:val="00577A05"/>
    <w:rsid w:val="00580286"/>
    <w:rsid w:val="00582751"/>
    <w:rsid w:val="005900B8"/>
    <w:rsid w:val="00597FD9"/>
    <w:rsid w:val="005A3983"/>
    <w:rsid w:val="005B6261"/>
    <w:rsid w:val="005C3F0B"/>
    <w:rsid w:val="005C7681"/>
    <w:rsid w:val="005E06DC"/>
    <w:rsid w:val="005E781F"/>
    <w:rsid w:val="005F5AFD"/>
    <w:rsid w:val="00602C71"/>
    <w:rsid w:val="006036F6"/>
    <w:rsid w:val="00607AD4"/>
    <w:rsid w:val="00614408"/>
    <w:rsid w:val="00634ECE"/>
    <w:rsid w:val="00637FD0"/>
    <w:rsid w:val="00640A45"/>
    <w:rsid w:val="0064181A"/>
    <w:rsid w:val="0066200E"/>
    <w:rsid w:val="006730CB"/>
    <w:rsid w:val="00684774"/>
    <w:rsid w:val="006856E7"/>
    <w:rsid w:val="00691CE5"/>
    <w:rsid w:val="0069606B"/>
    <w:rsid w:val="006A16CA"/>
    <w:rsid w:val="006A55F9"/>
    <w:rsid w:val="006A6B9B"/>
    <w:rsid w:val="006B1192"/>
    <w:rsid w:val="006B2047"/>
    <w:rsid w:val="006B4E40"/>
    <w:rsid w:val="006C0497"/>
    <w:rsid w:val="006C0DF9"/>
    <w:rsid w:val="006C3A54"/>
    <w:rsid w:val="006D0240"/>
    <w:rsid w:val="006D1649"/>
    <w:rsid w:val="006D5A30"/>
    <w:rsid w:val="006E17E8"/>
    <w:rsid w:val="006E784F"/>
    <w:rsid w:val="006F5AE2"/>
    <w:rsid w:val="00704B27"/>
    <w:rsid w:val="00721491"/>
    <w:rsid w:val="00723D65"/>
    <w:rsid w:val="0073424C"/>
    <w:rsid w:val="0074461B"/>
    <w:rsid w:val="007616DC"/>
    <w:rsid w:val="00762935"/>
    <w:rsid w:val="00765281"/>
    <w:rsid w:val="00773321"/>
    <w:rsid w:val="0077358E"/>
    <w:rsid w:val="00773BE8"/>
    <w:rsid w:val="007819ED"/>
    <w:rsid w:val="0078516F"/>
    <w:rsid w:val="007928A0"/>
    <w:rsid w:val="007A0503"/>
    <w:rsid w:val="007A54C5"/>
    <w:rsid w:val="007C13FC"/>
    <w:rsid w:val="007E3AC3"/>
    <w:rsid w:val="007E6869"/>
    <w:rsid w:val="007F032B"/>
    <w:rsid w:val="007F53E7"/>
    <w:rsid w:val="00801FA9"/>
    <w:rsid w:val="008047D5"/>
    <w:rsid w:val="0081103E"/>
    <w:rsid w:val="00815439"/>
    <w:rsid w:val="00815A29"/>
    <w:rsid w:val="00816FF0"/>
    <w:rsid w:val="00834015"/>
    <w:rsid w:val="00837648"/>
    <w:rsid w:val="00847898"/>
    <w:rsid w:val="008535D0"/>
    <w:rsid w:val="00872EC6"/>
    <w:rsid w:val="008744CE"/>
    <w:rsid w:val="008937F6"/>
    <w:rsid w:val="00894839"/>
    <w:rsid w:val="008A0A85"/>
    <w:rsid w:val="008A5ED4"/>
    <w:rsid w:val="008A78CC"/>
    <w:rsid w:val="008B170F"/>
    <w:rsid w:val="008B2229"/>
    <w:rsid w:val="008B539D"/>
    <w:rsid w:val="008B6A06"/>
    <w:rsid w:val="008B7C18"/>
    <w:rsid w:val="008C44A9"/>
    <w:rsid w:val="008C62C7"/>
    <w:rsid w:val="008D1D03"/>
    <w:rsid w:val="008D3267"/>
    <w:rsid w:val="008E34CC"/>
    <w:rsid w:val="008E6382"/>
    <w:rsid w:val="008F14AD"/>
    <w:rsid w:val="00905AE1"/>
    <w:rsid w:val="009065BB"/>
    <w:rsid w:val="009122AF"/>
    <w:rsid w:val="00912C07"/>
    <w:rsid w:val="00917F62"/>
    <w:rsid w:val="00947BD0"/>
    <w:rsid w:val="00952632"/>
    <w:rsid w:val="0095332E"/>
    <w:rsid w:val="009711B5"/>
    <w:rsid w:val="009822E3"/>
    <w:rsid w:val="009843D0"/>
    <w:rsid w:val="00994438"/>
    <w:rsid w:val="009A0890"/>
    <w:rsid w:val="009A09A0"/>
    <w:rsid w:val="009A0BFA"/>
    <w:rsid w:val="009B0A89"/>
    <w:rsid w:val="009B1467"/>
    <w:rsid w:val="009B767B"/>
    <w:rsid w:val="009C481C"/>
    <w:rsid w:val="009D1734"/>
    <w:rsid w:val="009E2231"/>
    <w:rsid w:val="009E29AA"/>
    <w:rsid w:val="00A04683"/>
    <w:rsid w:val="00A04E44"/>
    <w:rsid w:val="00A10BEC"/>
    <w:rsid w:val="00A27CA2"/>
    <w:rsid w:val="00A3264E"/>
    <w:rsid w:val="00A40E0E"/>
    <w:rsid w:val="00A44095"/>
    <w:rsid w:val="00A4773D"/>
    <w:rsid w:val="00A50B44"/>
    <w:rsid w:val="00A54ECF"/>
    <w:rsid w:val="00A65459"/>
    <w:rsid w:val="00A70D07"/>
    <w:rsid w:val="00A73B27"/>
    <w:rsid w:val="00A85B51"/>
    <w:rsid w:val="00AC00F2"/>
    <w:rsid w:val="00AC0B92"/>
    <w:rsid w:val="00AC58F3"/>
    <w:rsid w:val="00AC61CB"/>
    <w:rsid w:val="00AC6766"/>
    <w:rsid w:val="00AD3ED1"/>
    <w:rsid w:val="00AD6EE9"/>
    <w:rsid w:val="00AD78E7"/>
    <w:rsid w:val="00AE2E38"/>
    <w:rsid w:val="00AF3D9B"/>
    <w:rsid w:val="00B35DF6"/>
    <w:rsid w:val="00B70617"/>
    <w:rsid w:val="00B82DE5"/>
    <w:rsid w:val="00B838EF"/>
    <w:rsid w:val="00B937FE"/>
    <w:rsid w:val="00B96821"/>
    <w:rsid w:val="00BC0BDD"/>
    <w:rsid w:val="00BC7071"/>
    <w:rsid w:val="00BE6811"/>
    <w:rsid w:val="00BE7B03"/>
    <w:rsid w:val="00C0474A"/>
    <w:rsid w:val="00C25503"/>
    <w:rsid w:val="00C333C0"/>
    <w:rsid w:val="00C33D9C"/>
    <w:rsid w:val="00C40346"/>
    <w:rsid w:val="00C53AD3"/>
    <w:rsid w:val="00C60071"/>
    <w:rsid w:val="00C60B3B"/>
    <w:rsid w:val="00C648CF"/>
    <w:rsid w:val="00C71709"/>
    <w:rsid w:val="00C80571"/>
    <w:rsid w:val="00C83643"/>
    <w:rsid w:val="00CA51C2"/>
    <w:rsid w:val="00CA622D"/>
    <w:rsid w:val="00CA7E03"/>
    <w:rsid w:val="00CB3FD7"/>
    <w:rsid w:val="00CC22C7"/>
    <w:rsid w:val="00CC4738"/>
    <w:rsid w:val="00CD07C0"/>
    <w:rsid w:val="00CD5146"/>
    <w:rsid w:val="00CE5360"/>
    <w:rsid w:val="00D1780F"/>
    <w:rsid w:val="00D20E4E"/>
    <w:rsid w:val="00D257E6"/>
    <w:rsid w:val="00D25A4E"/>
    <w:rsid w:val="00D33E51"/>
    <w:rsid w:val="00D422AF"/>
    <w:rsid w:val="00D47EDB"/>
    <w:rsid w:val="00D64659"/>
    <w:rsid w:val="00D830D9"/>
    <w:rsid w:val="00DA3449"/>
    <w:rsid w:val="00DA7D54"/>
    <w:rsid w:val="00DB0B11"/>
    <w:rsid w:val="00DB3282"/>
    <w:rsid w:val="00DB3391"/>
    <w:rsid w:val="00DB3E01"/>
    <w:rsid w:val="00DC530E"/>
    <w:rsid w:val="00DC7233"/>
    <w:rsid w:val="00DD2D91"/>
    <w:rsid w:val="00DE3457"/>
    <w:rsid w:val="00DE590F"/>
    <w:rsid w:val="00DE60B6"/>
    <w:rsid w:val="00DF7071"/>
    <w:rsid w:val="00E133BE"/>
    <w:rsid w:val="00E37419"/>
    <w:rsid w:val="00E4756B"/>
    <w:rsid w:val="00E56006"/>
    <w:rsid w:val="00E70002"/>
    <w:rsid w:val="00EB4BE0"/>
    <w:rsid w:val="00EC23A7"/>
    <w:rsid w:val="00ED3FBE"/>
    <w:rsid w:val="00EE4724"/>
    <w:rsid w:val="00EF33D2"/>
    <w:rsid w:val="00EF59D3"/>
    <w:rsid w:val="00F040DE"/>
    <w:rsid w:val="00F07377"/>
    <w:rsid w:val="00F12AD4"/>
    <w:rsid w:val="00F22810"/>
    <w:rsid w:val="00F24017"/>
    <w:rsid w:val="00F33140"/>
    <w:rsid w:val="00F46490"/>
    <w:rsid w:val="00F53647"/>
    <w:rsid w:val="00F65B5D"/>
    <w:rsid w:val="00F7442F"/>
    <w:rsid w:val="00F83EBF"/>
    <w:rsid w:val="00F847B3"/>
    <w:rsid w:val="00F86130"/>
    <w:rsid w:val="00F95316"/>
    <w:rsid w:val="00FA16FA"/>
    <w:rsid w:val="00FB0BA9"/>
    <w:rsid w:val="00FC194A"/>
    <w:rsid w:val="00FC520C"/>
    <w:rsid w:val="00FC755C"/>
    <w:rsid w:val="00FD1C1B"/>
    <w:rsid w:val="00FD452C"/>
    <w:rsid w:val="00FE7B66"/>
    <w:rsid w:val="00FF1B59"/>
    <w:rsid w:val="00FF214A"/>
    <w:rsid w:val="00FF3EDA"/>
    <w:rsid w:val="00FF587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7EDB83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nl-NL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1D2D0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D2D01"/>
  </w:style>
  <w:style w:type="character" w:customStyle="1" w:styleId="TekstopmerkingChar">
    <w:name w:val="Tekst opmerking Char"/>
    <w:basedOn w:val="Standaardalinea-lettertype"/>
    <w:link w:val="Tekstopmerking"/>
    <w:semiHidden/>
    <w:rsid w:val="001D2D01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D2D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D2D01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3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askia.van.zijtveld@daftrucks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askia.van.zijtveld@daftrucks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834-E76A-45DF-A168-491A9A9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1254</Words>
  <Characters>6995</Characters>
  <Application>Microsoft Office Word</Application>
  <DocSecurity>0</DocSecurity>
  <Lines>58</Lines>
  <Paragraphs>16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SF</vt:lpstr>
      <vt:lpstr>SF</vt:lpstr>
      <vt:lpstr>SF</vt:lpstr>
    </vt:vector>
  </TitlesOfParts>
  <Company>PR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Rutger Kerstiens</cp:lastModifiedBy>
  <cp:revision>6</cp:revision>
  <cp:lastPrinted>2022-07-15T10:18:00Z</cp:lastPrinted>
  <dcterms:created xsi:type="dcterms:W3CDTF">2022-08-31T14:03:00Z</dcterms:created>
  <dcterms:modified xsi:type="dcterms:W3CDTF">2022-09-05T17:16:00Z</dcterms:modified>
</cp:coreProperties>
</file>