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B090" w14:textId="77777777" w:rsidR="005C7681" w:rsidRDefault="005C7681" w:rsidP="005C7681">
      <w:pPr>
        <w:sectPr w:rsidR="005C7681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5B0A717B" w14:textId="5E308409" w:rsidR="00C83643" w:rsidRPr="00AC00F2" w:rsidRDefault="00AC00F2" w:rsidP="00C8364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 moduláris hajtásláncok 200 és több mint 500 kilométer közötti „zéró károsanyag-kibocsátású” hatótávolságot kínálnak</w:t>
      </w:r>
    </w:p>
    <w:p w14:paraId="77FD5EAC" w14:textId="3BB66A94" w:rsidR="00F65B5D" w:rsidRPr="00AC00F2" w:rsidRDefault="00F24017" w:rsidP="00AC00F2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A DAF bemutatja új generációs DAF XD és XF Electric járműveit</w:t>
      </w:r>
    </w:p>
    <w:p w14:paraId="6815E41D" w14:textId="77777777" w:rsidR="002F70BC" w:rsidRPr="00870791" w:rsidRDefault="002F70BC" w:rsidP="002F70BC">
      <w:pPr>
        <w:pStyle w:val="Body"/>
        <w:rPr>
          <w:rFonts w:ascii="Arial" w:hAnsi="Arial" w:cs="Arial"/>
          <w:b/>
          <w:sz w:val="24"/>
          <w:szCs w:val="24"/>
        </w:rPr>
      </w:pPr>
    </w:p>
    <w:p w14:paraId="5CFB9DB8" w14:textId="201CEF2F" w:rsidR="00FD452C" w:rsidRDefault="00AC00F2" w:rsidP="002F70BC">
      <w:pPr>
        <w:pStyle w:val="Body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A DAF Trucks bemutatta legmodernebb, moduláris akkumulátoros elektromos járművekhez (BEV) kifejlesztett hajtásláncait új generációs DAF XD és XF tehergépkocsi-sorozataihoz a hannoveri IAA Transportation 2022 kiállításon. Ezek az új, teljesen elektromos hajtásláncok egyetlen feltöltéssel több mint 500 kilométer „zéró károsanyag-kibocsátású” hatótávot biztosítanak, bizonyítva a DAF vezető szerepét a környezetvédelem terén.</w:t>
      </w:r>
    </w:p>
    <w:p w14:paraId="743FF5BB" w14:textId="77777777" w:rsidR="002F70BC" w:rsidRPr="00870791" w:rsidRDefault="002F70BC" w:rsidP="002F70BC">
      <w:pPr>
        <w:pStyle w:val="Body"/>
        <w:rPr>
          <w:rFonts w:ascii="Arial" w:hAnsi="Arial" w:cs="Arial"/>
          <w:b/>
          <w:sz w:val="24"/>
          <w:szCs w:val="24"/>
        </w:rPr>
      </w:pPr>
    </w:p>
    <w:p w14:paraId="53C311E4" w14:textId="401BA1D5" w:rsidR="00FD452C" w:rsidRPr="00333082" w:rsidRDefault="00FD452C" w:rsidP="002F70BC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A legkorszerűbb PACCAR EX-D1 és PACCAR EX-D2 elektromotorok</w:t>
      </w:r>
    </w:p>
    <w:p w14:paraId="36BD2E17" w14:textId="49A364E7" w:rsidR="00FD452C" w:rsidRPr="00333082" w:rsidRDefault="00FD452C" w:rsidP="00FD452C">
      <w:pPr>
        <w:numPr>
          <w:ilvl w:val="1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Teljesítmény 170 kW-tól (230 LE) egészen 350 kW-ig (480 LE)</w:t>
      </w:r>
    </w:p>
    <w:p w14:paraId="0E235C20" w14:textId="2C23C06F" w:rsidR="009A09A0" w:rsidRPr="009A09A0" w:rsidRDefault="00FD452C" w:rsidP="009A09A0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Hatékony akkumulátorcsomagok széles választéka</w:t>
      </w:r>
    </w:p>
    <w:p w14:paraId="50EDD9F1" w14:textId="5AD0F39A" w:rsidR="00FD452C" w:rsidRDefault="00FD452C" w:rsidP="00FD452C">
      <w:pPr>
        <w:numPr>
          <w:ilvl w:val="1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200 és több mint 500 kilométer közötti „zéró károsanyag-kibocsátású” hatótávok </w:t>
      </w:r>
    </w:p>
    <w:p w14:paraId="3B6866B3" w14:textId="0C6369EA" w:rsidR="007F032B" w:rsidRPr="009A09A0" w:rsidRDefault="007F032B" w:rsidP="007F032B">
      <w:pPr>
        <w:pStyle w:val="Lijstalinea"/>
        <w:numPr>
          <w:ilvl w:val="1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Gyors egyenáramú, valamint váltóáramú töltéshez is alkalmasak</w:t>
      </w:r>
    </w:p>
    <w:p w14:paraId="3AC63A2B" w14:textId="6A5EDBB6" w:rsidR="007F032B" w:rsidRDefault="007F032B" w:rsidP="00FD452C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A moduláris akkumulátorcsomagoknak köszönhetően kiváló felépítményezhetőség</w:t>
      </w:r>
    </w:p>
    <w:p w14:paraId="515072D9" w14:textId="0066C9D4" w:rsidR="00FD452C" w:rsidRDefault="00994438" w:rsidP="00FD452C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650 V-os e-PTO opcióként elérhető</w:t>
      </w:r>
    </w:p>
    <w:p w14:paraId="1AF25103" w14:textId="1D51F239" w:rsidR="00B96821" w:rsidRDefault="00B96821" w:rsidP="00FD452C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Visszafogott kék külső díszítőelemekkel a „zéró károsanyag-kibocsátású” hajtáslánc kihangsúlyozására</w:t>
      </w:r>
    </w:p>
    <w:p w14:paraId="0EFCB999" w14:textId="32E7069C" w:rsidR="00D830D9" w:rsidRDefault="002F70BC" w:rsidP="00D830D9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Az XD Electric és az XF Electric értékesítése egyaránt megkezdődött</w:t>
      </w:r>
    </w:p>
    <w:p w14:paraId="63F56729" w14:textId="4AAD019B" w:rsidR="00D830D9" w:rsidRDefault="00D830D9" w:rsidP="00D830D9">
      <w:pPr>
        <w:numPr>
          <w:ilvl w:val="1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4x2</w:t>
      </w:r>
      <w:r w:rsidR="00243D84">
        <w:rPr>
          <w:rFonts w:ascii="Arial" w:hAnsi="Arial"/>
          <w:sz w:val="24"/>
        </w:rPr>
        <w:t>-es</w:t>
      </w:r>
      <w:r>
        <w:rPr>
          <w:rFonts w:ascii="Arial" w:hAnsi="Arial"/>
          <w:sz w:val="24"/>
        </w:rPr>
        <w:t xml:space="preserve"> vontató, valamint 4x2</w:t>
      </w:r>
      <w:r w:rsidR="00243D84">
        <w:rPr>
          <w:rFonts w:ascii="Arial" w:hAnsi="Arial"/>
          <w:sz w:val="24"/>
        </w:rPr>
        <w:t>-es</w:t>
      </w:r>
      <w:r>
        <w:rPr>
          <w:rFonts w:ascii="Arial" w:hAnsi="Arial"/>
          <w:sz w:val="24"/>
        </w:rPr>
        <w:t xml:space="preserve"> és 6x2</w:t>
      </w:r>
      <w:r w:rsidR="00243D84">
        <w:rPr>
          <w:rFonts w:ascii="Arial" w:hAnsi="Arial"/>
          <w:sz w:val="24"/>
        </w:rPr>
        <w:t>-es</w:t>
      </w:r>
      <w:r>
        <w:rPr>
          <w:rFonts w:ascii="Arial" w:hAnsi="Arial"/>
          <w:sz w:val="24"/>
        </w:rPr>
        <w:t xml:space="preserve"> tehergépkocsi-alváz konfigurációk</w:t>
      </w:r>
    </w:p>
    <w:p w14:paraId="149A3E6D" w14:textId="337F4E63" w:rsidR="00D830D9" w:rsidRPr="00FD452C" w:rsidRDefault="00D830D9" w:rsidP="00D830D9">
      <w:pPr>
        <w:numPr>
          <w:ilvl w:val="1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Day, Sleeper, Sleeper High Cab fülkék</w:t>
      </w:r>
    </w:p>
    <w:p w14:paraId="0E3E9B82" w14:textId="77777777" w:rsidR="00FD452C" w:rsidRPr="00FD452C" w:rsidRDefault="00FD452C" w:rsidP="00FD452C">
      <w:pPr>
        <w:rPr>
          <w:rFonts w:ascii="Arial" w:hAnsi="Arial"/>
          <w:sz w:val="24"/>
          <w:szCs w:val="24"/>
          <w:lang w:val="en-GB" w:eastAsia="en-GB" w:bidi="en-GB"/>
        </w:rPr>
      </w:pPr>
    </w:p>
    <w:p w14:paraId="1FAB310D" w14:textId="4CD1B87C" w:rsidR="004E53ED" w:rsidRPr="00FD452C" w:rsidRDefault="001369CA" w:rsidP="00FD452C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lastRenderedPageBreak/>
        <w:t xml:space="preserve">2018-ban a DAF Trucks a tehergépkocsi-gyártók közül elsőként értékesített Európában teljesen elektromos áruterítő tehergépkocsit. Azóta több tucat CF Electric vontatót és tehergépkocsi-alvázat helyeztek „zéró károsanyag-kibocsátású” üzembe Európa-szerte a vezető szállítmányozó cégeknél. Ezeket a kiváló tehergépkocsikat áruházláncok ellátására, konténerszállításra és szemétgyűjtésre használják városi </w:t>
      </w:r>
      <w:r w:rsidR="00243D84">
        <w:rPr>
          <w:rFonts w:ascii="Arial" w:hAnsi="Arial"/>
          <w:sz w:val="24"/>
        </w:rPr>
        <w:t>környezetben</w:t>
      </w:r>
      <w:r>
        <w:rPr>
          <w:rFonts w:ascii="Arial" w:hAnsi="Arial"/>
          <w:sz w:val="24"/>
        </w:rPr>
        <w:t xml:space="preserve">. A DAF a CF Electric és az LF Electric járművekkel egyaránt vezető szerepet tölt be az akkumulátoros elektromos hajtásláncok fejlesztésében, amelyek 200–280 kilométer „zéró károsanyag-kibocsátású” hatótávot kínálnak. </w:t>
      </w:r>
    </w:p>
    <w:p w14:paraId="345687DA" w14:textId="4FE5D353" w:rsidR="00001492" w:rsidRDefault="008B2229" w:rsidP="00C83643">
      <w:pPr>
        <w:pStyle w:val="Body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Az elektromos szállítmányozás következő szintje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>Az új generációs DAF XD Electric és XF Electric járművekkel a DAF újabb szintre emeli a teljesen elektromos fuvarozást. Ezek az innovatív járművek a díjnyertes, a 2022-es év nemzetközi tehergépkocsijának választott XF, XG és XG</w:t>
      </w:r>
      <w:r>
        <w:rPr>
          <w:rFonts w:ascii="Cambria Math" w:hAnsi="Cambria Math"/>
          <w:sz w:val="24"/>
        </w:rPr>
        <w:t>⁺</w:t>
      </w:r>
      <w:r>
        <w:rPr>
          <w:rFonts w:ascii="Arial" w:hAnsi="Arial"/>
          <w:sz w:val="24"/>
        </w:rPr>
        <w:t xml:space="preserve"> sorozaton alapulnak, és páratlan minőséget, hatékonyságot, biztonságot és járművezetői kényelmet nyújtanak. </w:t>
      </w:r>
    </w:p>
    <w:p w14:paraId="46EF8376" w14:textId="584D2B56" w:rsidR="00FE7B66" w:rsidRDefault="001D3F88" w:rsidP="00D1780F">
      <w:pPr>
        <w:pStyle w:val="Body"/>
        <w:spacing w:before="240"/>
        <w:rPr>
          <w:rFonts w:ascii="Arial" w:hAnsi="Arial"/>
          <w:sz w:val="24"/>
        </w:rPr>
      </w:pPr>
      <w:bookmarkStart w:id="0" w:name="_Hlk108185938"/>
      <w:r>
        <w:rPr>
          <w:rFonts w:ascii="Arial" w:hAnsi="Arial"/>
          <w:b/>
          <w:sz w:val="24"/>
        </w:rPr>
        <w:t>Két elektromotor, 5 teljesítmény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 xml:space="preserve">A korszerű DAF XD és XF Electric tehergépkocsikat a hatékony és megbízható PACCAR EX-D1 és PACCAR EX-D2 állandó mágneses elektromotorok hajtják, amelyek különböző teljesítményeket kínálnak a 170 kW/230 LE és 350 kW/480 LE közötti tartományban. Annak érdekében, hogy ezek az elektromos járművek tökéletesen megfeleljenek az ügyfelek igényeinek, a DAF a 2–5 </w:t>
      </w:r>
      <w:r w:rsidR="00243D84">
        <w:rPr>
          <w:rFonts w:ascii="Arial" w:hAnsi="Arial"/>
          <w:sz w:val="24"/>
        </w:rPr>
        <w:t>modulb</w:t>
      </w:r>
      <w:r>
        <w:rPr>
          <w:rFonts w:ascii="Arial" w:hAnsi="Arial"/>
          <w:sz w:val="24"/>
        </w:rPr>
        <w:t xml:space="preserve">ól álló akkumulátorcsomagok teljes választékát kínálja, amelyek egyetlen feltöltéssel </w:t>
      </w:r>
      <w:r w:rsidR="00243D84">
        <w:rPr>
          <w:rFonts w:ascii="Arial" w:hAnsi="Arial"/>
          <w:sz w:val="24"/>
        </w:rPr>
        <w:t xml:space="preserve">akár </w:t>
      </w:r>
      <w:r>
        <w:rPr>
          <w:rFonts w:ascii="Arial" w:hAnsi="Arial"/>
          <w:sz w:val="24"/>
        </w:rPr>
        <w:t xml:space="preserve">több mint 500 kilométer „zéró károsanyag-kibocsátású” hatótávolságra képesek. Így optimális jármű- és töltéstervezéssel a szállítmányozók gyakorlatilag napi 1 000 teljesen elektromos kilométert is megtehetnek. </w:t>
      </w:r>
    </w:p>
    <w:p w14:paraId="23846513" w14:textId="77777777" w:rsidR="00243D84" w:rsidRDefault="00243D84" w:rsidP="00D1780F">
      <w:pPr>
        <w:pStyle w:val="Body"/>
        <w:spacing w:before="240"/>
        <w:rPr>
          <w:rFonts w:ascii="Arial" w:hAnsi="Arial" w:cs="Arial"/>
          <w:sz w:val="24"/>
          <w:szCs w:val="24"/>
        </w:rPr>
      </w:pPr>
    </w:p>
    <w:p w14:paraId="0F1E7117" w14:textId="77777777" w:rsidR="00D1780F" w:rsidRPr="00870791" w:rsidRDefault="00D1780F" w:rsidP="00D1780F">
      <w:pPr>
        <w:pStyle w:val="Body"/>
        <w:spacing w:before="240"/>
        <w:rPr>
          <w:rFonts w:ascii="Arial" w:hAnsi="Arial" w:cs="Arial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27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701"/>
        <w:gridCol w:w="1276"/>
        <w:gridCol w:w="1842"/>
        <w:gridCol w:w="2127"/>
      </w:tblGrid>
      <w:tr w:rsidR="00A10BEC" w:rsidRPr="00894839" w14:paraId="3A510FF4" w14:textId="69756B92" w:rsidTr="00994438">
        <w:tc>
          <w:tcPr>
            <w:tcW w:w="1413" w:type="dxa"/>
          </w:tcPr>
          <w:p w14:paraId="4EC06201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lastRenderedPageBreak/>
              <w:t>Járműtípus</w:t>
            </w:r>
          </w:p>
        </w:tc>
        <w:tc>
          <w:tcPr>
            <w:tcW w:w="1134" w:type="dxa"/>
          </w:tcPr>
          <w:p w14:paraId="457C97F4" w14:textId="2972D0BC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Elektromotor</w:t>
            </w:r>
          </w:p>
        </w:tc>
        <w:tc>
          <w:tcPr>
            <w:tcW w:w="1701" w:type="dxa"/>
          </w:tcPr>
          <w:p w14:paraId="57DE5271" w14:textId="0F7EC178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Leadott motorteljesítmény</w:t>
            </w:r>
          </w:p>
        </w:tc>
        <w:tc>
          <w:tcPr>
            <w:tcW w:w="1276" w:type="dxa"/>
          </w:tcPr>
          <w:p w14:paraId="070D9AFC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Nyomaték</w:t>
            </w:r>
          </w:p>
        </w:tc>
        <w:tc>
          <w:tcPr>
            <w:tcW w:w="1842" w:type="dxa"/>
          </w:tcPr>
          <w:p w14:paraId="2FFF7889" w14:textId="36C8DAB1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Akkumulátor</w:t>
            </w:r>
            <w:r w:rsidR="00243D84">
              <w:rPr>
                <w:rFonts w:ascii="Arial" w:hAnsi="Arial"/>
                <w:sz w:val="18"/>
              </w:rPr>
              <w:t>-modulok</w:t>
            </w:r>
            <w:r>
              <w:rPr>
                <w:rFonts w:ascii="Arial" w:hAnsi="Arial"/>
                <w:sz w:val="18"/>
              </w:rPr>
              <w:t xml:space="preserve"> száma</w:t>
            </w:r>
          </w:p>
        </w:tc>
        <w:tc>
          <w:tcPr>
            <w:tcW w:w="2127" w:type="dxa"/>
          </w:tcPr>
          <w:p w14:paraId="58ACA497" w14:textId="0CD0D5D0" w:rsidR="00A10BEC" w:rsidRPr="00D1780F" w:rsidRDefault="009065BB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Akkumulátorcsomag kapacitása </w:t>
            </w:r>
          </w:p>
        </w:tc>
      </w:tr>
      <w:tr w:rsidR="00A10BEC" w:rsidRPr="00894839" w14:paraId="60AC8304" w14:textId="72332BEA" w:rsidTr="00994438">
        <w:tc>
          <w:tcPr>
            <w:tcW w:w="1413" w:type="dxa"/>
            <w:vMerge w:val="restart"/>
            <w:vAlign w:val="center"/>
          </w:tcPr>
          <w:p w14:paraId="52DDD2B0" w14:textId="487ECD70" w:rsidR="00A10BEC" w:rsidRPr="00D1780F" w:rsidRDefault="00994438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br/>
              <w:t>DAF</w:t>
            </w:r>
            <w:r>
              <w:rPr>
                <w:rFonts w:ascii="Arial" w:hAnsi="Arial"/>
                <w:sz w:val="18"/>
              </w:rPr>
              <w:br/>
              <w:t xml:space="preserve">XD Electric </w:t>
            </w:r>
            <w:r>
              <w:rPr>
                <w:rFonts w:ascii="Arial" w:hAnsi="Arial"/>
                <w:i/>
                <w:sz w:val="18"/>
              </w:rPr>
              <w:br/>
            </w:r>
          </w:p>
        </w:tc>
        <w:tc>
          <w:tcPr>
            <w:tcW w:w="1134" w:type="dxa"/>
            <w:vMerge w:val="restart"/>
            <w:vAlign w:val="center"/>
          </w:tcPr>
          <w:p w14:paraId="22E89BFB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PACCAR EX-D1</w:t>
            </w:r>
          </w:p>
        </w:tc>
        <w:tc>
          <w:tcPr>
            <w:tcW w:w="1701" w:type="dxa"/>
          </w:tcPr>
          <w:p w14:paraId="50B4B131" w14:textId="4062075D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170 kW (230 LE)</w:t>
            </w:r>
          </w:p>
        </w:tc>
        <w:tc>
          <w:tcPr>
            <w:tcW w:w="1276" w:type="dxa"/>
          </w:tcPr>
          <w:p w14:paraId="3EFE89CE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1200 Nm</w:t>
            </w:r>
          </w:p>
        </w:tc>
        <w:tc>
          <w:tcPr>
            <w:tcW w:w="1842" w:type="dxa"/>
          </w:tcPr>
          <w:p w14:paraId="45F977FB" w14:textId="0532C520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2–5 </w:t>
            </w:r>
            <w:r w:rsidR="00243D84">
              <w:rPr>
                <w:rFonts w:ascii="Arial" w:hAnsi="Arial"/>
                <w:sz w:val="18"/>
              </w:rPr>
              <w:t>modul</w:t>
            </w:r>
          </w:p>
        </w:tc>
        <w:tc>
          <w:tcPr>
            <w:tcW w:w="2127" w:type="dxa"/>
          </w:tcPr>
          <w:p w14:paraId="3028A1E6" w14:textId="79FA3DDC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210 – 525 kWh</w:t>
            </w:r>
          </w:p>
        </w:tc>
      </w:tr>
      <w:tr w:rsidR="00A10BEC" w:rsidRPr="00894839" w14:paraId="0A16566D" w14:textId="21D7D1FE" w:rsidTr="00994438">
        <w:tc>
          <w:tcPr>
            <w:tcW w:w="1413" w:type="dxa"/>
            <w:vMerge/>
            <w:vAlign w:val="center"/>
          </w:tcPr>
          <w:p w14:paraId="552B0891" w14:textId="77777777" w:rsidR="00A10BEC" w:rsidRPr="00D1780F" w:rsidRDefault="00A10BEC" w:rsidP="00901A2F">
            <w:pPr>
              <w:pStyle w:val="Body"/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6EF493E4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7DA7D47" w14:textId="26DC5F4C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220 kW (300 LE)</w:t>
            </w:r>
          </w:p>
        </w:tc>
        <w:tc>
          <w:tcPr>
            <w:tcW w:w="1276" w:type="dxa"/>
          </w:tcPr>
          <w:p w14:paraId="5404D28D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1200 Nm</w:t>
            </w:r>
          </w:p>
        </w:tc>
        <w:tc>
          <w:tcPr>
            <w:tcW w:w="1842" w:type="dxa"/>
          </w:tcPr>
          <w:p w14:paraId="580E492E" w14:textId="2790A15F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3–5 </w:t>
            </w:r>
            <w:r w:rsidR="00243D84">
              <w:rPr>
                <w:rFonts w:ascii="Arial" w:hAnsi="Arial"/>
                <w:sz w:val="18"/>
              </w:rPr>
              <w:t>modul</w:t>
            </w:r>
          </w:p>
        </w:tc>
        <w:tc>
          <w:tcPr>
            <w:tcW w:w="2127" w:type="dxa"/>
          </w:tcPr>
          <w:p w14:paraId="6F9FC427" w14:textId="5DB1966A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315 – 525 kWh</w:t>
            </w:r>
          </w:p>
        </w:tc>
      </w:tr>
      <w:tr w:rsidR="00A10BEC" w:rsidRPr="00894839" w14:paraId="2E035B82" w14:textId="5F3505ED" w:rsidTr="00994438">
        <w:tc>
          <w:tcPr>
            <w:tcW w:w="1413" w:type="dxa"/>
            <w:vMerge/>
            <w:vAlign w:val="center"/>
          </w:tcPr>
          <w:p w14:paraId="15FE5011" w14:textId="77777777" w:rsidR="00A10BEC" w:rsidRPr="00D1780F" w:rsidRDefault="00A10BEC" w:rsidP="00901A2F">
            <w:pPr>
              <w:pStyle w:val="Body"/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5852660E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C2204AB" w14:textId="3AB019EE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270 kW (370 LE)</w:t>
            </w:r>
          </w:p>
        </w:tc>
        <w:tc>
          <w:tcPr>
            <w:tcW w:w="1276" w:type="dxa"/>
          </w:tcPr>
          <w:p w14:paraId="701A0F4D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1200 Nm</w:t>
            </w:r>
          </w:p>
        </w:tc>
        <w:tc>
          <w:tcPr>
            <w:tcW w:w="1842" w:type="dxa"/>
          </w:tcPr>
          <w:p w14:paraId="32C9EE7D" w14:textId="007D11AC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3–5 </w:t>
            </w:r>
            <w:r w:rsidR="00243D84">
              <w:rPr>
                <w:rFonts w:ascii="Arial" w:hAnsi="Arial"/>
                <w:sz w:val="18"/>
              </w:rPr>
              <w:t>modul</w:t>
            </w:r>
          </w:p>
        </w:tc>
        <w:tc>
          <w:tcPr>
            <w:tcW w:w="2127" w:type="dxa"/>
          </w:tcPr>
          <w:p w14:paraId="10313562" w14:textId="19A0622F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315 – 525 kWh</w:t>
            </w:r>
          </w:p>
        </w:tc>
      </w:tr>
      <w:tr w:rsidR="00A10BEC" w:rsidRPr="00894839" w14:paraId="54D50444" w14:textId="4AD9B3BD" w:rsidTr="00994438">
        <w:tc>
          <w:tcPr>
            <w:tcW w:w="1413" w:type="dxa"/>
            <w:vMerge w:val="restart"/>
            <w:vAlign w:val="center"/>
          </w:tcPr>
          <w:p w14:paraId="51DA57A0" w14:textId="7CF81174" w:rsidR="00A10BEC" w:rsidRPr="00D1780F" w:rsidRDefault="00A10BEC" w:rsidP="00901A2F">
            <w:pPr>
              <w:pStyle w:val="Body"/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DAF</w:t>
            </w:r>
            <w:r>
              <w:rPr>
                <w:rFonts w:ascii="Arial" w:hAnsi="Arial"/>
                <w:sz w:val="18"/>
              </w:rPr>
              <w:br/>
              <w:t xml:space="preserve">XD Electric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DAF</w:t>
            </w:r>
            <w:r>
              <w:rPr>
                <w:rFonts w:ascii="Arial" w:hAnsi="Arial"/>
                <w:sz w:val="18"/>
              </w:rPr>
              <w:br/>
              <w:t>XF Electric</w:t>
            </w:r>
          </w:p>
        </w:tc>
        <w:tc>
          <w:tcPr>
            <w:tcW w:w="1134" w:type="dxa"/>
            <w:vMerge w:val="restart"/>
            <w:vAlign w:val="center"/>
          </w:tcPr>
          <w:p w14:paraId="40608751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PACCAR EX-D2</w:t>
            </w:r>
          </w:p>
        </w:tc>
        <w:tc>
          <w:tcPr>
            <w:tcW w:w="1701" w:type="dxa"/>
          </w:tcPr>
          <w:p w14:paraId="5234015F" w14:textId="7B69BE68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270 kW (370 LE)</w:t>
            </w:r>
          </w:p>
        </w:tc>
        <w:tc>
          <w:tcPr>
            <w:tcW w:w="1276" w:type="dxa"/>
          </w:tcPr>
          <w:p w14:paraId="30257646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1975 Nm</w:t>
            </w:r>
          </w:p>
        </w:tc>
        <w:tc>
          <w:tcPr>
            <w:tcW w:w="1842" w:type="dxa"/>
          </w:tcPr>
          <w:p w14:paraId="28373053" w14:textId="4B10352C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3–5 </w:t>
            </w:r>
            <w:r w:rsidR="00243D84">
              <w:rPr>
                <w:rFonts w:ascii="Arial" w:hAnsi="Arial"/>
                <w:sz w:val="18"/>
              </w:rPr>
              <w:t>modul</w:t>
            </w:r>
          </w:p>
        </w:tc>
        <w:tc>
          <w:tcPr>
            <w:tcW w:w="2127" w:type="dxa"/>
          </w:tcPr>
          <w:p w14:paraId="1CD129E9" w14:textId="59C5BE39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315 – 525 kWh</w:t>
            </w:r>
          </w:p>
        </w:tc>
      </w:tr>
      <w:tr w:rsidR="00A10BEC" w:rsidRPr="00894839" w14:paraId="74C097FD" w14:textId="1F4197BA" w:rsidTr="00994438">
        <w:tc>
          <w:tcPr>
            <w:tcW w:w="1413" w:type="dxa"/>
            <w:vMerge/>
          </w:tcPr>
          <w:p w14:paraId="0B118092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14:paraId="397E08AD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31FB20F" w14:textId="5F364E7E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310 kW (420 LE)</w:t>
            </w:r>
          </w:p>
        </w:tc>
        <w:tc>
          <w:tcPr>
            <w:tcW w:w="1276" w:type="dxa"/>
          </w:tcPr>
          <w:p w14:paraId="61FEC1CA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1975 Nm</w:t>
            </w:r>
          </w:p>
        </w:tc>
        <w:tc>
          <w:tcPr>
            <w:tcW w:w="1842" w:type="dxa"/>
          </w:tcPr>
          <w:p w14:paraId="055D4225" w14:textId="497D1C5C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4 vagy 5 </w:t>
            </w:r>
            <w:r w:rsidR="00243D84">
              <w:rPr>
                <w:rFonts w:ascii="Arial" w:hAnsi="Arial"/>
                <w:sz w:val="18"/>
              </w:rPr>
              <w:t>modul</w:t>
            </w:r>
          </w:p>
        </w:tc>
        <w:tc>
          <w:tcPr>
            <w:tcW w:w="2127" w:type="dxa"/>
          </w:tcPr>
          <w:p w14:paraId="32668A5F" w14:textId="77003A40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420 – 525 kWh</w:t>
            </w:r>
          </w:p>
        </w:tc>
      </w:tr>
      <w:tr w:rsidR="00A10BEC" w:rsidRPr="00A10BEC" w14:paraId="73D3F10B" w14:textId="22D72326" w:rsidTr="00994438">
        <w:tc>
          <w:tcPr>
            <w:tcW w:w="1413" w:type="dxa"/>
            <w:vMerge/>
          </w:tcPr>
          <w:p w14:paraId="1B93B0BC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14:paraId="0BEFDE76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C361742" w14:textId="2BA417B5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350 kW (480 LE)</w:t>
            </w:r>
          </w:p>
        </w:tc>
        <w:tc>
          <w:tcPr>
            <w:tcW w:w="1276" w:type="dxa"/>
          </w:tcPr>
          <w:p w14:paraId="1226EFE8" w14:textId="7777777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1975 Nm</w:t>
            </w:r>
          </w:p>
        </w:tc>
        <w:tc>
          <w:tcPr>
            <w:tcW w:w="1842" w:type="dxa"/>
          </w:tcPr>
          <w:p w14:paraId="7ACE6235" w14:textId="2B2231F7" w:rsidR="00A10BEC" w:rsidRPr="00D1780F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4 vagy 5 </w:t>
            </w:r>
            <w:r w:rsidR="00243D84">
              <w:rPr>
                <w:rFonts w:ascii="Arial" w:hAnsi="Arial"/>
                <w:sz w:val="18"/>
              </w:rPr>
              <w:t>modul</w:t>
            </w:r>
          </w:p>
        </w:tc>
        <w:tc>
          <w:tcPr>
            <w:tcW w:w="2127" w:type="dxa"/>
          </w:tcPr>
          <w:p w14:paraId="326C2AF8" w14:textId="2AD57337" w:rsidR="00A10BEC" w:rsidRPr="00A10BEC" w:rsidRDefault="00A10BEC" w:rsidP="00901A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420 – 525 kWh</w:t>
            </w:r>
          </w:p>
        </w:tc>
      </w:tr>
    </w:tbl>
    <w:p w14:paraId="7D54A19E" w14:textId="77777777" w:rsidR="00D1780F" w:rsidRDefault="00F86130" w:rsidP="001E0CD9">
      <w:pPr>
        <w:pStyle w:val="Body"/>
        <w:rPr>
          <w:rFonts w:ascii="Arial" w:hAnsi="Arial" w:cs="Arial"/>
          <w:b/>
          <w:bCs/>
          <w:sz w:val="24"/>
          <w:szCs w:val="24"/>
        </w:rPr>
      </w:pPr>
      <w:bookmarkStart w:id="1" w:name="_Hlk108193029"/>
      <w:bookmarkEnd w:id="0"/>
      <w:r>
        <w:rPr>
          <w:rFonts w:ascii="Arial" w:hAnsi="Arial"/>
          <w:b/>
          <w:sz w:val="12"/>
        </w:rPr>
        <w:br/>
      </w:r>
    </w:p>
    <w:p w14:paraId="03D1FB0A" w14:textId="08913F83" w:rsidR="006B2047" w:rsidRDefault="005473C7" w:rsidP="001E0CD9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A gyors egyenáramú töltés az alapfelszereltség része, a váltakozó áramú töltés opcionális</w:t>
      </w:r>
      <w:r>
        <w:rPr>
          <w:rFonts w:ascii="Arial" w:hAnsi="Arial"/>
          <w:sz w:val="24"/>
        </w:rPr>
        <w:br/>
        <w:t xml:space="preserve">Az új generációs XD Electric és XF Electric az akár 325 kW teljesítménnyel gyorsan feltölthető, így a 3 </w:t>
      </w:r>
      <w:r w:rsidR="00243D84">
        <w:rPr>
          <w:rFonts w:ascii="Arial" w:hAnsi="Arial"/>
          <w:sz w:val="24"/>
        </w:rPr>
        <w:t>modulból</w:t>
      </w:r>
      <w:r>
        <w:rPr>
          <w:rFonts w:ascii="Arial" w:hAnsi="Arial"/>
          <w:sz w:val="24"/>
        </w:rPr>
        <w:t xml:space="preserve"> álló akkumulátorcsomag kapacitása alig több mint 45 perc alatt visszaállítható 0-ról 80%-ra. Még a legnagyobb akkumulátorcsomag is 2 órán belül feltölthető teljesen lemerült állapotról 100%-ra. Az opcionálisan elérhető fedélzeti töltő akár 22 kW-os váltakozó áramú (AC) töltést tesz lehetővé, ami rugalmasságot biztosít a jármű üzemeltetésében olyan helyeken is, ahol nem áll rendelkezésre egyenáramú gyorstöltés.</w:t>
      </w:r>
    </w:p>
    <w:p w14:paraId="78E21FD6" w14:textId="2017DCBE" w:rsidR="009A09A0" w:rsidRPr="00F86130" w:rsidRDefault="009A09A0" w:rsidP="00F86130">
      <w:pPr>
        <w:pStyle w:val="Body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Kiváló felépítményezhetőség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 xml:space="preserve">Az akkumulátorok moduláris elhelyezésének köszönhetően az alvázon az új generációs DAF XD és XF Electric ugyanolyan iparágvezető felépítményezhetőséget biztosít, mint az új generációs DAF sorozat meglévő modelljei. Az akkumulátorcsomagok optimálisan hozzáigazíthatók a jármű alkalmazásához, így például elegendő hely marad az oldalrakodós felépítmények és </w:t>
      </w:r>
      <w:r w:rsidR="00243D84">
        <w:rPr>
          <w:rFonts w:ascii="Arial" w:hAnsi="Arial"/>
          <w:sz w:val="24"/>
        </w:rPr>
        <w:t>támasztó</w:t>
      </w:r>
      <w:r>
        <w:rPr>
          <w:rFonts w:ascii="Arial" w:hAnsi="Arial"/>
          <w:sz w:val="24"/>
        </w:rPr>
        <w:t xml:space="preserve">lábak számára. Opcióként elérhető egy 650 V-os e-PTO is a kiegészítő berendezések, például a hőmérséklet-szabályozott szállításhoz használt elektromos hűtőberendezés </w:t>
      </w:r>
      <w:r>
        <w:rPr>
          <w:rFonts w:ascii="Arial" w:hAnsi="Arial"/>
          <w:sz w:val="24"/>
        </w:rPr>
        <w:lastRenderedPageBreak/>
        <w:t>vagy elektro-hidraulikus daru működtetésére. Ennek köszönhetően nincs szükség külön generátorra.</w:t>
      </w:r>
    </w:p>
    <w:p w14:paraId="6300CFA0" w14:textId="2DCE01F3" w:rsidR="00640A45" w:rsidRDefault="00815439" w:rsidP="005473C7">
      <w:pPr>
        <w:pStyle w:val="Body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Kék vonás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 xml:space="preserve">Az új DAF XD és XF Electric ugyanolyan tetszetős külső megjelenéssel rendelkezik, mint a meglévő dízel meghajtású változatok. A hűtőrácson és a fényszórókon elhelyezett, visszafogott kék díszítőelemek azonban esztétikusan megkülönböztetik a teljesen akkumulátoros elektromos járműveket a többitől. </w:t>
      </w:r>
      <w:bookmarkStart w:id="2" w:name="_Hlk108439914"/>
      <w:bookmarkEnd w:id="1"/>
    </w:p>
    <w:bookmarkEnd w:id="2"/>
    <w:p w14:paraId="79DE9E3F" w14:textId="69CB82B2" w:rsidR="008B170F" w:rsidRPr="009122AF" w:rsidRDefault="00B96821" w:rsidP="009122AF">
      <w:pPr>
        <w:pStyle w:val="Body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 DAF új generációs akkumulátoros elektromos járműveinek (BEV) digitális műszerfalán külön kijelző mutatja az elektromos hajtáslánc állapotát (beleértve a töltöttségi állapotot és a teljesítményleadást). Az opcionális navigációs rendszer jelzi, hogy hol találhatók nyilvános töltőállomások. A fülke belső terének indulás előtti automatikus fűtése vagy hűtése még tovább növeli az új generációs DAF XD Electric és XF Electric páratlan vezetési kényelmét és hatékonyságát.</w:t>
      </w:r>
    </w:p>
    <w:p w14:paraId="0BCBEFD0" w14:textId="24243508" w:rsidR="005473C7" w:rsidRDefault="005473C7" w:rsidP="008937F6">
      <w:pPr>
        <w:pStyle w:val="Body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Speciális értékesítési tanácsok és PACCAR töltők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>Az első osztályú elektromos tehergépkocsik biztosítása mellett a DAF speciális útvonal-szimulációs modelleken alapuló, személyre szabott értékesítési tanácsokkal is támogatja ügyfeleit a zéró károsanyag-kibocsátású elektromos tehergépkocsikra történő zökkenőmentes átállásban.</w:t>
      </w:r>
      <w:r w:rsidR="00243D8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 DAF emellett üzemeltetési támogatást is nyújt a prémium minőségű PACCAR töltők teljes választékával, amelyek tökéletesen illeszkednek az új XD és XF Electric tehergépkocsikhoz, valamint az LF Electric, CF Electric és más haszonjárművekhez, sőt még személygépjárművekhez is.</w:t>
      </w:r>
      <w:r>
        <w:rPr>
          <w:rFonts w:ascii="Arial" w:hAnsi="Arial"/>
          <w:sz w:val="24"/>
        </w:rPr>
        <w:br/>
        <w:t xml:space="preserve">Az átfogó kínálat fix töltési megoldásokat tartalmaz, amelyek normál </w:t>
      </w:r>
      <w:r w:rsidR="00243D84">
        <w:rPr>
          <w:rFonts w:ascii="Arial" w:hAnsi="Arial"/>
          <w:sz w:val="24"/>
        </w:rPr>
        <w:t>váltó</w:t>
      </w:r>
      <w:r>
        <w:rPr>
          <w:rFonts w:ascii="Arial" w:hAnsi="Arial"/>
          <w:sz w:val="24"/>
        </w:rPr>
        <w:t xml:space="preserve">árammal akár 50 kW teljesítményt, ultragyors </w:t>
      </w:r>
      <w:r w:rsidR="00243D84">
        <w:rPr>
          <w:rFonts w:ascii="Arial" w:hAnsi="Arial"/>
          <w:sz w:val="24"/>
        </w:rPr>
        <w:t>egyenáramú</w:t>
      </w:r>
      <w:r>
        <w:rPr>
          <w:rFonts w:ascii="Arial" w:hAnsi="Arial"/>
          <w:sz w:val="24"/>
        </w:rPr>
        <w:t xml:space="preserve"> töltés esetén pedig akár 350 kW teljesítményt nyújtanak. Emellett mobil töltők is kaphatók, amelyek maximális rugalmasságot biztosítanak.</w:t>
      </w:r>
    </w:p>
    <w:p w14:paraId="6CFD8C25" w14:textId="09A95D4B" w:rsidR="007F032B" w:rsidRPr="00456616" w:rsidRDefault="00B96821" w:rsidP="00B96821">
      <w:pPr>
        <w:pStyle w:val="Body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A gyártás kezdete                                                                                                      </w:t>
      </w:r>
      <w:r>
        <w:rPr>
          <w:rFonts w:ascii="Arial" w:hAnsi="Arial"/>
          <w:sz w:val="24"/>
        </w:rPr>
        <w:t xml:space="preserve">Az új generációs DAF XD Electric és XF Electric tehergépkocsik értékesítése már </w:t>
      </w:r>
      <w:r>
        <w:rPr>
          <w:rFonts w:ascii="Arial" w:hAnsi="Arial"/>
          <w:sz w:val="24"/>
        </w:rPr>
        <w:lastRenderedPageBreak/>
        <w:t>elkezdődött. Az új tehergépkocsikat Eindhovenben, egy új gyártóüzemben fogják összeszerelni, ahol 2023 első felében kezdődik el a sorozatgyártás. Az XD és XF Electric 4x2</w:t>
      </w:r>
      <w:r w:rsidR="00243D84">
        <w:rPr>
          <w:rFonts w:ascii="Arial" w:hAnsi="Arial"/>
          <w:sz w:val="24"/>
        </w:rPr>
        <w:t>-es</w:t>
      </w:r>
      <w:r>
        <w:rPr>
          <w:rFonts w:ascii="Arial" w:hAnsi="Arial"/>
          <w:sz w:val="24"/>
        </w:rPr>
        <w:t xml:space="preserve"> vontatóként, valamint 4x2</w:t>
      </w:r>
      <w:r w:rsidR="00243D84">
        <w:rPr>
          <w:rFonts w:ascii="Arial" w:hAnsi="Arial"/>
          <w:sz w:val="24"/>
        </w:rPr>
        <w:t>-es</w:t>
      </w:r>
      <w:r>
        <w:rPr>
          <w:rFonts w:ascii="Arial" w:hAnsi="Arial"/>
          <w:sz w:val="24"/>
        </w:rPr>
        <w:t xml:space="preserve"> és 6x2</w:t>
      </w:r>
      <w:r w:rsidR="00243D84">
        <w:rPr>
          <w:rFonts w:ascii="Arial" w:hAnsi="Arial"/>
          <w:sz w:val="24"/>
        </w:rPr>
        <w:t>-es</w:t>
      </w:r>
      <w:r>
        <w:rPr>
          <w:rFonts w:ascii="Arial" w:hAnsi="Arial"/>
          <w:sz w:val="24"/>
        </w:rPr>
        <w:t xml:space="preserve"> tehergépkocsi-alvázként kapható, az országos szabályozástól függően legfeljebb 50 tonna jármű</w:t>
      </w:r>
      <w:r w:rsidR="00243D84">
        <w:rPr>
          <w:rFonts w:ascii="Arial" w:hAnsi="Arial"/>
          <w:sz w:val="24"/>
        </w:rPr>
        <w:t>szerelvény</w:t>
      </w:r>
      <w:r>
        <w:rPr>
          <w:rFonts w:ascii="Arial" w:hAnsi="Arial"/>
          <w:sz w:val="24"/>
        </w:rPr>
        <w:t xml:space="preserve"> össztömeghez. Az új akkumulátoros elektromos járművek tágas Day, Sleeper és Sleeper High fülkékkel érhetők el.</w:t>
      </w:r>
    </w:p>
    <w:p w14:paraId="464FA81B" w14:textId="08462662" w:rsidR="00366A9B" w:rsidRDefault="00B937FE" w:rsidP="00465CE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i/>
          <w:sz w:val="24"/>
        </w:rPr>
        <w:br/>
      </w:r>
      <w:r>
        <w:rPr>
          <w:rFonts w:ascii="Arial" w:hAnsi="Arial"/>
          <w:b/>
          <w:sz w:val="18"/>
        </w:rPr>
        <w:t>DAF Trucks N.V.</w:t>
      </w:r>
      <w:r>
        <w:rPr>
          <w:rFonts w:ascii="Arial" w:hAnsi="Arial"/>
          <w:sz w:val="18"/>
        </w:rPr>
        <w:t xml:space="preserve"> – a PACCAR Inc. leányvállalata, egy globális technológiai vállalat, amely könnyű, közepes és nagy igénybevételre szánt tehergépkocsikat tervez és gyárt. A DAF a vontatók és tehergépkocsik teljes választékának beszállítója, amely minden szállítási alkalmazáshoz megfelelő járművet kínál. A DAF vezető szerepet tölt be a szolgáltatások területén is, beleértve a MultiSupport javítási és karbantartási szerződéseket, a PACCAR Financial pénzügyi szolgáltatásait, valamint a PACCAR Parts első osztályú pótalkatrész-ellátását. </w:t>
      </w:r>
    </w:p>
    <w:p w14:paraId="6BFA21A6" w14:textId="4A966846" w:rsidR="005C3F0B" w:rsidRPr="005C3F0B" w:rsidRDefault="00366A9B" w:rsidP="005C3F0B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sz w:val="18"/>
        </w:rPr>
        <w:br/>
      </w:r>
      <w:r>
        <w:rPr>
          <w:rFonts w:ascii="Arial" w:hAnsi="Arial"/>
          <w:sz w:val="24"/>
        </w:rPr>
        <w:t>Hannover, 2022. szeptember 19.</w:t>
      </w:r>
    </w:p>
    <w:p w14:paraId="23F8632F" w14:textId="77777777" w:rsidR="005C3F0B" w:rsidRPr="005647F9" w:rsidRDefault="005C3F0B" w:rsidP="005C3F0B">
      <w:pPr>
        <w:rPr>
          <w:rFonts w:ascii="Arial" w:hAnsi="Arial"/>
          <w:b/>
          <w:i/>
          <w:sz w:val="24"/>
        </w:rPr>
      </w:pPr>
    </w:p>
    <w:p w14:paraId="30657291" w14:textId="42C33B83" w:rsidR="005C3F0B" w:rsidRPr="00465CE9" w:rsidRDefault="005C3F0B" w:rsidP="00465CE9">
      <w:pPr>
        <w:rPr>
          <w:rFonts w:ascii="Arial" w:hAnsi="Arial" w:cs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Megjegyzés csak a szerkesztőknek</w:t>
      </w:r>
    </w:p>
    <w:p w14:paraId="3EE8FF0A" w14:textId="77777777" w:rsidR="005C3F0B" w:rsidRPr="008D1D03" w:rsidRDefault="005C3F0B" w:rsidP="00465CE9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További információ:</w:t>
      </w:r>
    </w:p>
    <w:p w14:paraId="0B8CFEB9" w14:textId="77777777" w:rsidR="005C3F0B" w:rsidRPr="008D1D03" w:rsidRDefault="005C3F0B" w:rsidP="00465CE9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DAF Trucks N.V.</w:t>
      </w:r>
    </w:p>
    <w:p w14:paraId="3B14BBC0" w14:textId="77777777" w:rsidR="005C3F0B" w:rsidRPr="008D1D03" w:rsidRDefault="005C3F0B" w:rsidP="00465CE9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Vállalati kommunikációs főosztály</w:t>
      </w:r>
    </w:p>
    <w:p w14:paraId="25738599" w14:textId="77777777" w:rsidR="005C3F0B" w:rsidRPr="00AC00F2" w:rsidRDefault="005C3F0B" w:rsidP="00465CE9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Rutger Kerstiens, +31 40 214 2874</w:t>
      </w:r>
    </w:p>
    <w:p w14:paraId="5BD9180C" w14:textId="5AC17445" w:rsidR="005C3F0B" w:rsidRPr="004308BE" w:rsidRDefault="003E7CA5" w:rsidP="00465CE9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www.daf.com</w:t>
      </w:r>
    </w:p>
    <w:p w14:paraId="5D0584B2" w14:textId="77777777" w:rsidR="005C3F0B" w:rsidRPr="00870791" w:rsidRDefault="005C3F0B" w:rsidP="00366A9B">
      <w:pPr>
        <w:rPr>
          <w:rFonts w:ascii="Arial" w:hAnsi="Arial" w:cs="Arial"/>
          <w:b/>
          <w:bCs/>
          <w:sz w:val="18"/>
          <w:szCs w:val="18"/>
        </w:rPr>
      </w:pPr>
    </w:p>
    <w:p w14:paraId="10A23756" w14:textId="77777777" w:rsidR="00F95316" w:rsidRPr="00870791" w:rsidRDefault="00F95316" w:rsidP="00C83643">
      <w:pPr>
        <w:spacing w:line="276" w:lineRule="auto"/>
        <w:rPr>
          <w:rFonts w:ascii="Arial" w:hAnsi="Arial" w:cs="Arial"/>
          <w:sz w:val="24"/>
          <w:szCs w:val="24"/>
        </w:rPr>
      </w:pPr>
    </w:p>
    <w:p w14:paraId="3A318EDF" w14:textId="3E85B1B5" w:rsidR="00F95316" w:rsidRDefault="00F95316" w:rsidP="003E7CA5">
      <w:pPr>
        <w:spacing w:line="240" w:lineRule="auto"/>
        <w:rPr>
          <w:rFonts w:ascii="Arial" w:hAnsi="Arial" w:cs="Arial"/>
          <w:i/>
          <w:sz w:val="12"/>
          <w:szCs w:val="24"/>
        </w:rPr>
      </w:pPr>
      <w:r>
        <w:rPr>
          <w:rFonts w:ascii="Arial" w:hAnsi="Arial"/>
          <w:i/>
          <w:sz w:val="12"/>
        </w:rPr>
        <w:t xml:space="preserve">Ha a továbbiakban nem kíván sajtóközleményeket kapni a DAF Trucks N.V. vállalattól, akkor kérjük, jelentse ezt a következő címre: Saskia van Zijtveld, </w:t>
      </w:r>
      <w:hyperlink r:id="rId14" w:history="1">
        <w:r>
          <w:rPr>
            <w:rStyle w:val="Hyperlink"/>
            <w:rFonts w:ascii="Arial" w:hAnsi="Arial"/>
            <w:i/>
            <w:sz w:val="12"/>
          </w:rPr>
          <w:t>Saskia.van.zijtveld@daftrucks.com</w:t>
        </w:r>
      </w:hyperlink>
    </w:p>
    <w:p w14:paraId="5B654D0A" w14:textId="77777777" w:rsidR="003E7CA5" w:rsidRPr="00870791" w:rsidRDefault="003E7CA5" w:rsidP="003E7CA5">
      <w:pPr>
        <w:spacing w:line="240" w:lineRule="auto"/>
        <w:rPr>
          <w:rFonts w:ascii="Arial" w:hAnsi="Arial" w:cs="Arial"/>
          <w:i/>
          <w:sz w:val="12"/>
          <w:szCs w:val="24"/>
        </w:rPr>
      </w:pPr>
    </w:p>
    <w:p w14:paraId="11291680" w14:textId="77777777" w:rsidR="00F95316" w:rsidRPr="00F95316" w:rsidRDefault="00F95316" w:rsidP="00465CE9">
      <w:pPr>
        <w:spacing w:line="240" w:lineRule="auto"/>
        <w:rPr>
          <w:rFonts w:ascii="Arial" w:hAnsi="Arial" w:cs="Arial"/>
          <w:i/>
          <w:sz w:val="12"/>
          <w:szCs w:val="24"/>
        </w:rPr>
      </w:pPr>
      <w:r>
        <w:rPr>
          <w:rFonts w:ascii="Arial" w:hAnsi="Arial"/>
          <w:i/>
          <w:sz w:val="12"/>
        </w:rPr>
        <w:t xml:space="preserve">Wilt u geen persberichten van DAF Trucks N.V. meer ontvangen, meldt u dit dan aan Saskia van Zijtveld via </w:t>
      </w:r>
      <w:hyperlink r:id="rId15" w:history="1">
        <w:r>
          <w:rPr>
            <w:rStyle w:val="Hyperlink"/>
            <w:rFonts w:ascii="Arial" w:hAnsi="Arial"/>
            <w:i/>
            <w:sz w:val="12"/>
          </w:rPr>
          <w:t>saskia.van.zijtveld@daftrucks.com</w:t>
        </w:r>
      </w:hyperlink>
      <w:r>
        <w:rPr>
          <w:rFonts w:ascii="Arial" w:hAnsi="Arial"/>
          <w:i/>
          <w:sz w:val="12"/>
        </w:rPr>
        <w:t xml:space="preserve">. </w:t>
      </w:r>
    </w:p>
    <w:p w14:paraId="7050EC7C" w14:textId="77777777" w:rsidR="00AC6766" w:rsidRPr="00F95316" w:rsidRDefault="00AC6766" w:rsidP="00CC22C7">
      <w:pPr>
        <w:rPr>
          <w:rFonts w:ascii="Arial" w:hAnsi="Arial" w:cs="Arial"/>
          <w:sz w:val="24"/>
          <w:szCs w:val="24"/>
        </w:rPr>
      </w:pPr>
    </w:p>
    <w:sectPr w:rsidR="00AC6766" w:rsidRPr="00F95316" w:rsidSect="006A6B9B">
      <w:headerReference w:type="default" r:id="rId16"/>
      <w:type w:val="continuous"/>
      <w:pgSz w:w="11907" w:h="16840" w:code="9"/>
      <w:pgMar w:top="2377" w:right="1417" w:bottom="212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558B" w14:textId="77777777" w:rsidR="001603D7" w:rsidRDefault="001603D7">
      <w:r>
        <w:separator/>
      </w:r>
    </w:p>
  </w:endnote>
  <w:endnote w:type="continuationSeparator" w:id="0">
    <w:p w14:paraId="43DF989A" w14:textId="77777777" w:rsidR="001603D7" w:rsidRDefault="0016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FA21" w14:textId="77777777" w:rsidR="00A10BEC" w:rsidRDefault="00A10B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DE33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AF2E" w14:textId="77777777" w:rsidR="00A10BEC" w:rsidRDefault="00A10B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49F1" w14:textId="77777777" w:rsidR="001603D7" w:rsidRDefault="001603D7">
      <w:r>
        <w:separator/>
      </w:r>
    </w:p>
  </w:footnote>
  <w:footnote w:type="continuationSeparator" w:id="0">
    <w:p w14:paraId="632EEFEA" w14:textId="77777777" w:rsidR="001603D7" w:rsidRDefault="0016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C114" w14:textId="77777777" w:rsidR="00A10BEC" w:rsidRDefault="00A10B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F237" w14:textId="77777777" w:rsidR="0077358E" w:rsidRDefault="0077358E" w:rsidP="0077358E">
    <w:pPr>
      <w:pStyle w:val="HeaderTextLeft"/>
      <w:framePr w:h="1265" w:hRule="exact" w:wrap="around" w:x="624" w:y="376"/>
      <w:spacing w:before="120" w:line="420" w:lineRule="exact"/>
      <w:rPr>
        <w:b w:val="0"/>
      </w:rPr>
    </w:pPr>
  </w:p>
  <w:p w14:paraId="5AC5191F" w14:textId="77777777" w:rsidR="0077358E" w:rsidRPr="0077358E" w:rsidRDefault="00637FD0" w:rsidP="0077358E">
    <w:pPr>
      <w:pStyle w:val="HeaderTextLeft"/>
      <w:framePr w:h="1265" w:hRule="exact" w:wrap="around" w:x="624" w:y="376"/>
      <w:spacing w:line="420" w:lineRule="exact"/>
      <w:rPr>
        <w:b w:val="0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80574D" wp14:editId="74A1F9B7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577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C125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" o:allowincell="f">
              <w10:wrap anchorx="page" anchory="page"/>
            </v:line>
          </w:pict>
        </mc:Fallback>
      </mc:AlternateContent>
    </w:r>
    <w:r>
      <w:rPr>
        <w:b w:val="0"/>
      </w:rPr>
      <w:t>Pers/Press/Presse/Prensa/Stampa</w:t>
    </w:r>
  </w:p>
  <w:tbl>
    <w:tblPr>
      <w:tblW w:w="25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</w:tblGrid>
    <w:tr w:rsidR="0077358E" w14:paraId="7A19687E" w14:textId="77777777" w:rsidTr="0077358E">
      <w:trPr>
        <w:trHeight w:val="1249"/>
      </w:trPr>
      <w:tc>
        <w:tcPr>
          <w:tcW w:w="2553" w:type="dxa"/>
        </w:tcPr>
        <w:p w14:paraId="56619EE4" w14:textId="77777777" w:rsidR="0077358E" w:rsidRDefault="0077358E" w:rsidP="008F14AD">
          <w:pPr>
            <w:pStyle w:val="KoptekstLogo"/>
            <w:framePr w:wrap="around"/>
            <w:rPr>
              <w:b w:val="0"/>
            </w:rPr>
          </w:pPr>
          <w:r>
            <w:object w:dxaOrig="12227" w:dyaOrig="5716" w14:anchorId="04F5CC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2pt;height:54.6pt">
                <v:imagedata r:id="rId1" o:title=""/>
              </v:shape>
              <o:OLEObject Type="Embed" ProgID="PBrush" ShapeID="_x0000_i1025" DrawAspect="Content" ObjectID="_1723910429" r:id="rId2"/>
            </w:object>
          </w:r>
        </w:p>
      </w:tc>
    </w:tr>
    <w:tr w:rsidR="0077358E" w14:paraId="66248D61" w14:textId="77777777" w:rsidTr="0077358E">
      <w:trPr>
        <w:trHeight w:hRule="exact" w:val="264"/>
      </w:trPr>
      <w:tc>
        <w:tcPr>
          <w:tcW w:w="2553" w:type="dxa"/>
        </w:tcPr>
        <w:p w14:paraId="3BCA978B" w14:textId="77777777" w:rsidR="0077358E" w:rsidRDefault="0077358E" w:rsidP="008F14AD">
          <w:pPr>
            <w:pStyle w:val="KoptekstLogoCompanyAddress"/>
            <w:framePr w:wrap="around"/>
          </w:pPr>
          <w:r>
            <w:t>Hugo van der Goeslaan 1</w:t>
          </w:r>
        </w:p>
      </w:tc>
    </w:tr>
    <w:tr w:rsidR="0077358E" w14:paraId="69ED357E" w14:textId="77777777" w:rsidTr="0077358E">
      <w:trPr>
        <w:trHeight w:hRule="exact" w:val="264"/>
      </w:trPr>
      <w:tc>
        <w:tcPr>
          <w:tcW w:w="2553" w:type="dxa"/>
        </w:tcPr>
        <w:p w14:paraId="2350B2EF" w14:textId="77777777" w:rsidR="0077358E" w:rsidRDefault="0077358E" w:rsidP="008F14AD">
          <w:pPr>
            <w:pStyle w:val="KoptekstLogoCompanyAddress"/>
            <w:framePr w:wrap="around"/>
          </w:pPr>
          <w:r>
            <w:t>Postbus 90065</w:t>
          </w:r>
        </w:p>
      </w:tc>
    </w:tr>
    <w:tr w:rsidR="0077358E" w14:paraId="031775D7" w14:textId="77777777" w:rsidTr="0077358E">
      <w:trPr>
        <w:trHeight w:hRule="exact" w:val="264"/>
      </w:trPr>
      <w:tc>
        <w:tcPr>
          <w:tcW w:w="2553" w:type="dxa"/>
        </w:tcPr>
        <w:p w14:paraId="4C2A053B" w14:textId="77777777" w:rsidR="0077358E" w:rsidRDefault="0077358E" w:rsidP="008F14AD">
          <w:pPr>
            <w:pStyle w:val="KoptekstLogoCompanyAddress"/>
            <w:framePr w:wrap="around"/>
            <w:rPr>
              <w:u w:val="single"/>
            </w:rPr>
          </w:pPr>
          <w:r>
            <w:t>5600 PT Eindhoven</w:t>
          </w:r>
        </w:p>
      </w:tc>
    </w:tr>
    <w:tr w:rsidR="0077358E" w14:paraId="2D08D9FD" w14:textId="77777777" w:rsidTr="0077358E">
      <w:trPr>
        <w:trHeight w:hRule="exact" w:val="264"/>
      </w:trPr>
      <w:tc>
        <w:tcPr>
          <w:tcW w:w="2553" w:type="dxa"/>
        </w:tcPr>
        <w:p w14:paraId="36105E92" w14:textId="77777777" w:rsidR="0077358E" w:rsidRDefault="0077358E" w:rsidP="008F14AD">
          <w:pPr>
            <w:pStyle w:val="KoptekstLogoCompanyAddress"/>
            <w:framePr w:wrap="around"/>
          </w:pPr>
          <w:r>
            <w:t>Tel.: +31 (0) 40 214 21 04</w:t>
          </w:r>
        </w:p>
      </w:tc>
    </w:tr>
    <w:tr w:rsidR="0077358E" w14:paraId="4ED6A4E4" w14:textId="77777777" w:rsidTr="0077358E">
      <w:trPr>
        <w:trHeight w:hRule="exact" w:val="264"/>
      </w:trPr>
      <w:tc>
        <w:tcPr>
          <w:tcW w:w="2553" w:type="dxa"/>
        </w:tcPr>
        <w:p w14:paraId="479F8C50" w14:textId="77777777" w:rsidR="0077358E" w:rsidRDefault="0077358E" w:rsidP="008F14AD">
          <w:pPr>
            <w:pStyle w:val="KoptekstLogoCompanyAddress"/>
            <w:framePr w:wrap="around"/>
          </w:pPr>
          <w:r>
            <w:t>Fax: +31 (0) 40 214 43 17</w:t>
          </w:r>
        </w:p>
      </w:tc>
    </w:tr>
    <w:tr w:rsidR="0077358E" w14:paraId="2E6535B1" w14:textId="77777777" w:rsidTr="0077358E">
      <w:trPr>
        <w:trHeight w:hRule="exact" w:val="264"/>
      </w:trPr>
      <w:tc>
        <w:tcPr>
          <w:tcW w:w="2553" w:type="dxa"/>
        </w:tcPr>
        <w:p w14:paraId="1B8091C7" w14:textId="77777777" w:rsidR="0077358E" w:rsidRDefault="0077358E" w:rsidP="008F14AD">
          <w:pPr>
            <w:pStyle w:val="KoptekstLogoCompanyAddress"/>
            <w:framePr w:wrap="around"/>
          </w:pPr>
          <w:r>
            <w:t>Internet: www.daf.com</w:t>
          </w:r>
        </w:p>
      </w:tc>
    </w:tr>
    <w:tr w:rsidR="0077358E" w14:paraId="0079FC4A" w14:textId="77777777" w:rsidTr="0077358E">
      <w:trPr>
        <w:trHeight w:hRule="exact" w:val="264"/>
      </w:trPr>
      <w:tc>
        <w:tcPr>
          <w:tcW w:w="2553" w:type="dxa"/>
        </w:tcPr>
        <w:p w14:paraId="7BC99C31" w14:textId="77777777" w:rsidR="0077358E" w:rsidRDefault="00637FD0" w:rsidP="008F14AD">
          <w:pPr>
            <w:pStyle w:val="KoptekstLogoCompanyAddress"/>
            <w:framePr w:wrap="around"/>
          </w:pPr>
          <w:r>
            <w:drawing>
              <wp:inline distT="0" distB="0" distL="0" distR="0" wp14:anchorId="64A10DC5" wp14:editId="119A279E">
                <wp:extent cx="1009650" cy="76200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0595B" w14:textId="77777777" w:rsidR="0077358E" w:rsidRDefault="00773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E213" w14:textId="77777777" w:rsidR="00A10BEC" w:rsidRDefault="00A10BEC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8395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EA533" wp14:editId="1B447656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6821"/>
    <w:multiLevelType w:val="hybridMultilevel"/>
    <w:tmpl w:val="01F0B4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1492"/>
    <w:rsid w:val="000048AA"/>
    <w:rsid w:val="000101A0"/>
    <w:rsid w:val="00014A27"/>
    <w:rsid w:val="00031EC2"/>
    <w:rsid w:val="0004239E"/>
    <w:rsid w:val="00045748"/>
    <w:rsid w:val="000462BF"/>
    <w:rsid w:val="00047AAE"/>
    <w:rsid w:val="00052A0C"/>
    <w:rsid w:val="000544FF"/>
    <w:rsid w:val="00054C58"/>
    <w:rsid w:val="00054E48"/>
    <w:rsid w:val="000557F1"/>
    <w:rsid w:val="00070003"/>
    <w:rsid w:val="000764AB"/>
    <w:rsid w:val="00087EE7"/>
    <w:rsid w:val="00095349"/>
    <w:rsid w:val="000B3DDE"/>
    <w:rsid w:val="000C039E"/>
    <w:rsid w:val="000F0B46"/>
    <w:rsid w:val="00110D7A"/>
    <w:rsid w:val="00115E1C"/>
    <w:rsid w:val="00120249"/>
    <w:rsid w:val="00120FF0"/>
    <w:rsid w:val="00124878"/>
    <w:rsid w:val="001309C4"/>
    <w:rsid w:val="00134A01"/>
    <w:rsid w:val="00134F7C"/>
    <w:rsid w:val="001369CA"/>
    <w:rsid w:val="001603D7"/>
    <w:rsid w:val="00162CF1"/>
    <w:rsid w:val="00184503"/>
    <w:rsid w:val="001911AB"/>
    <w:rsid w:val="001A36F8"/>
    <w:rsid w:val="001B510B"/>
    <w:rsid w:val="001D23B6"/>
    <w:rsid w:val="001D2D01"/>
    <w:rsid w:val="001D3F88"/>
    <w:rsid w:val="001E0CD9"/>
    <w:rsid w:val="001E5397"/>
    <w:rsid w:val="0020559E"/>
    <w:rsid w:val="00212217"/>
    <w:rsid w:val="00236A43"/>
    <w:rsid w:val="002431E4"/>
    <w:rsid w:val="00243D84"/>
    <w:rsid w:val="00260243"/>
    <w:rsid w:val="002657BA"/>
    <w:rsid w:val="00285635"/>
    <w:rsid w:val="002A70C6"/>
    <w:rsid w:val="002A7CA0"/>
    <w:rsid w:val="002B1CD5"/>
    <w:rsid w:val="002B42D2"/>
    <w:rsid w:val="002D4089"/>
    <w:rsid w:val="002E4195"/>
    <w:rsid w:val="002F70BC"/>
    <w:rsid w:val="00317C7C"/>
    <w:rsid w:val="00330EAC"/>
    <w:rsid w:val="00333082"/>
    <w:rsid w:val="003540A4"/>
    <w:rsid w:val="003542AB"/>
    <w:rsid w:val="00363753"/>
    <w:rsid w:val="00366A9B"/>
    <w:rsid w:val="003710A3"/>
    <w:rsid w:val="003718BE"/>
    <w:rsid w:val="003919E0"/>
    <w:rsid w:val="003B26BF"/>
    <w:rsid w:val="003C261F"/>
    <w:rsid w:val="003C3CF0"/>
    <w:rsid w:val="003C59AE"/>
    <w:rsid w:val="003C706C"/>
    <w:rsid w:val="003E7CA5"/>
    <w:rsid w:val="003F4FD7"/>
    <w:rsid w:val="003F6D8A"/>
    <w:rsid w:val="003F7BE6"/>
    <w:rsid w:val="004112AA"/>
    <w:rsid w:val="00422838"/>
    <w:rsid w:val="00424904"/>
    <w:rsid w:val="004308BE"/>
    <w:rsid w:val="00431753"/>
    <w:rsid w:val="00431849"/>
    <w:rsid w:val="0043277D"/>
    <w:rsid w:val="00433BA4"/>
    <w:rsid w:val="00447AC9"/>
    <w:rsid w:val="00454711"/>
    <w:rsid w:val="00464E2C"/>
    <w:rsid w:val="00465CE9"/>
    <w:rsid w:val="00484CC8"/>
    <w:rsid w:val="00490D22"/>
    <w:rsid w:val="004916DC"/>
    <w:rsid w:val="004943E8"/>
    <w:rsid w:val="00495272"/>
    <w:rsid w:val="004B4A0B"/>
    <w:rsid w:val="004C2C5C"/>
    <w:rsid w:val="004C7046"/>
    <w:rsid w:val="004E53ED"/>
    <w:rsid w:val="005111CA"/>
    <w:rsid w:val="005212A0"/>
    <w:rsid w:val="00524C60"/>
    <w:rsid w:val="00532139"/>
    <w:rsid w:val="005473C7"/>
    <w:rsid w:val="005647F9"/>
    <w:rsid w:val="00577A05"/>
    <w:rsid w:val="00580286"/>
    <w:rsid w:val="00582751"/>
    <w:rsid w:val="005900B8"/>
    <w:rsid w:val="00597FD9"/>
    <w:rsid w:val="005A3983"/>
    <w:rsid w:val="005B6261"/>
    <w:rsid w:val="005C3F0B"/>
    <w:rsid w:val="005C7681"/>
    <w:rsid w:val="005E06DC"/>
    <w:rsid w:val="005E781F"/>
    <w:rsid w:val="005F5AFD"/>
    <w:rsid w:val="00602C71"/>
    <w:rsid w:val="006036F6"/>
    <w:rsid w:val="00607AD4"/>
    <w:rsid w:val="00614408"/>
    <w:rsid w:val="00634ECE"/>
    <w:rsid w:val="00637FD0"/>
    <w:rsid w:val="00640A45"/>
    <w:rsid w:val="0064181A"/>
    <w:rsid w:val="0066200E"/>
    <w:rsid w:val="006730CB"/>
    <w:rsid w:val="00684774"/>
    <w:rsid w:val="006856E7"/>
    <w:rsid w:val="00691CE5"/>
    <w:rsid w:val="0069606B"/>
    <w:rsid w:val="006A16CA"/>
    <w:rsid w:val="006A55F9"/>
    <w:rsid w:val="006A6B9B"/>
    <w:rsid w:val="006B1192"/>
    <w:rsid w:val="006B2047"/>
    <w:rsid w:val="006B4E40"/>
    <w:rsid w:val="006C0497"/>
    <w:rsid w:val="006C3A54"/>
    <w:rsid w:val="006D0240"/>
    <w:rsid w:val="006D1649"/>
    <w:rsid w:val="006D5A30"/>
    <w:rsid w:val="006E17E8"/>
    <w:rsid w:val="006E784F"/>
    <w:rsid w:val="006F5AE2"/>
    <w:rsid w:val="00704B27"/>
    <w:rsid w:val="00721491"/>
    <w:rsid w:val="00723D65"/>
    <w:rsid w:val="0073424C"/>
    <w:rsid w:val="0074461B"/>
    <w:rsid w:val="007616DC"/>
    <w:rsid w:val="00762935"/>
    <w:rsid w:val="00765281"/>
    <w:rsid w:val="00773321"/>
    <w:rsid w:val="0077358E"/>
    <w:rsid w:val="00773BE8"/>
    <w:rsid w:val="007819ED"/>
    <w:rsid w:val="0078516F"/>
    <w:rsid w:val="007928A0"/>
    <w:rsid w:val="007A0503"/>
    <w:rsid w:val="007A54C5"/>
    <w:rsid w:val="007C13FC"/>
    <w:rsid w:val="007E3AC3"/>
    <w:rsid w:val="007E6869"/>
    <w:rsid w:val="007F032B"/>
    <w:rsid w:val="007F53E7"/>
    <w:rsid w:val="00801FA9"/>
    <w:rsid w:val="008047D5"/>
    <w:rsid w:val="0081103E"/>
    <w:rsid w:val="00815439"/>
    <w:rsid w:val="00815A29"/>
    <w:rsid w:val="00816FF0"/>
    <w:rsid w:val="00834015"/>
    <w:rsid w:val="00837648"/>
    <w:rsid w:val="00847898"/>
    <w:rsid w:val="008535D0"/>
    <w:rsid w:val="00870791"/>
    <w:rsid w:val="00872EC6"/>
    <w:rsid w:val="008744CE"/>
    <w:rsid w:val="008937F6"/>
    <w:rsid w:val="00894839"/>
    <w:rsid w:val="008A0A85"/>
    <w:rsid w:val="008A5ED4"/>
    <w:rsid w:val="008B170F"/>
    <w:rsid w:val="008B2229"/>
    <w:rsid w:val="008B539D"/>
    <w:rsid w:val="008B6A06"/>
    <w:rsid w:val="008B7C18"/>
    <w:rsid w:val="008C44A9"/>
    <w:rsid w:val="008C62C7"/>
    <w:rsid w:val="008D1D03"/>
    <w:rsid w:val="008D3267"/>
    <w:rsid w:val="008E34CC"/>
    <w:rsid w:val="008E6382"/>
    <w:rsid w:val="008F14AD"/>
    <w:rsid w:val="00905AE1"/>
    <w:rsid w:val="009065BB"/>
    <w:rsid w:val="009122AF"/>
    <w:rsid w:val="00912C07"/>
    <w:rsid w:val="00917F62"/>
    <w:rsid w:val="00947BD0"/>
    <w:rsid w:val="00952632"/>
    <w:rsid w:val="0095332E"/>
    <w:rsid w:val="009711B5"/>
    <w:rsid w:val="009843D0"/>
    <w:rsid w:val="00994438"/>
    <w:rsid w:val="009A0890"/>
    <w:rsid w:val="009A09A0"/>
    <w:rsid w:val="009A0BFA"/>
    <w:rsid w:val="009B0A89"/>
    <w:rsid w:val="009B1467"/>
    <w:rsid w:val="009B767B"/>
    <w:rsid w:val="009C481C"/>
    <w:rsid w:val="009D1734"/>
    <w:rsid w:val="009E2231"/>
    <w:rsid w:val="009E29AA"/>
    <w:rsid w:val="00A04683"/>
    <w:rsid w:val="00A04E44"/>
    <w:rsid w:val="00A10BEC"/>
    <w:rsid w:val="00A27CA2"/>
    <w:rsid w:val="00A3264E"/>
    <w:rsid w:val="00A40E0E"/>
    <w:rsid w:val="00A44095"/>
    <w:rsid w:val="00A4773D"/>
    <w:rsid w:val="00A50B44"/>
    <w:rsid w:val="00A54ECF"/>
    <w:rsid w:val="00A65459"/>
    <w:rsid w:val="00A70D07"/>
    <w:rsid w:val="00A73B27"/>
    <w:rsid w:val="00A85B51"/>
    <w:rsid w:val="00AC00F2"/>
    <w:rsid w:val="00AC0B92"/>
    <w:rsid w:val="00AC58F3"/>
    <w:rsid w:val="00AC61CB"/>
    <w:rsid w:val="00AC6766"/>
    <w:rsid w:val="00AD3ED1"/>
    <w:rsid w:val="00AD6EE9"/>
    <w:rsid w:val="00AD78E7"/>
    <w:rsid w:val="00AE2E38"/>
    <w:rsid w:val="00AF3D9B"/>
    <w:rsid w:val="00B35DF6"/>
    <w:rsid w:val="00B70617"/>
    <w:rsid w:val="00B82DE5"/>
    <w:rsid w:val="00B838EF"/>
    <w:rsid w:val="00B937FE"/>
    <w:rsid w:val="00B96821"/>
    <w:rsid w:val="00BC0BDD"/>
    <w:rsid w:val="00BC7071"/>
    <w:rsid w:val="00BE6811"/>
    <w:rsid w:val="00BE7B03"/>
    <w:rsid w:val="00C0474A"/>
    <w:rsid w:val="00C25503"/>
    <w:rsid w:val="00C333C0"/>
    <w:rsid w:val="00C33D9C"/>
    <w:rsid w:val="00C40346"/>
    <w:rsid w:val="00C60071"/>
    <w:rsid w:val="00C60B3B"/>
    <w:rsid w:val="00C648CF"/>
    <w:rsid w:val="00C71709"/>
    <w:rsid w:val="00C80571"/>
    <w:rsid w:val="00C83643"/>
    <w:rsid w:val="00CA51C2"/>
    <w:rsid w:val="00CA622D"/>
    <w:rsid w:val="00CA7E03"/>
    <w:rsid w:val="00CB3FD7"/>
    <w:rsid w:val="00CC22C7"/>
    <w:rsid w:val="00CC4738"/>
    <w:rsid w:val="00CD07C0"/>
    <w:rsid w:val="00CD5146"/>
    <w:rsid w:val="00CE5360"/>
    <w:rsid w:val="00D1780F"/>
    <w:rsid w:val="00D20E4E"/>
    <w:rsid w:val="00D257E6"/>
    <w:rsid w:val="00D25A4E"/>
    <w:rsid w:val="00D33E51"/>
    <w:rsid w:val="00D422AF"/>
    <w:rsid w:val="00D47EDB"/>
    <w:rsid w:val="00D64659"/>
    <w:rsid w:val="00D830D9"/>
    <w:rsid w:val="00DA3449"/>
    <w:rsid w:val="00DA7D54"/>
    <w:rsid w:val="00DB0B11"/>
    <w:rsid w:val="00DB3282"/>
    <w:rsid w:val="00DB3391"/>
    <w:rsid w:val="00DB3E01"/>
    <w:rsid w:val="00DC530E"/>
    <w:rsid w:val="00DC7233"/>
    <w:rsid w:val="00DD2D91"/>
    <w:rsid w:val="00DE3457"/>
    <w:rsid w:val="00DE590F"/>
    <w:rsid w:val="00DE60B6"/>
    <w:rsid w:val="00DF7071"/>
    <w:rsid w:val="00E133BE"/>
    <w:rsid w:val="00E37419"/>
    <w:rsid w:val="00E4756B"/>
    <w:rsid w:val="00E56006"/>
    <w:rsid w:val="00E70002"/>
    <w:rsid w:val="00EB4BE0"/>
    <w:rsid w:val="00EC23A7"/>
    <w:rsid w:val="00ED3FBE"/>
    <w:rsid w:val="00EE4724"/>
    <w:rsid w:val="00EF33D2"/>
    <w:rsid w:val="00EF59D3"/>
    <w:rsid w:val="00F040DE"/>
    <w:rsid w:val="00F07377"/>
    <w:rsid w:val="00F12AD4"/>
    <w:rsid w:val="00F22810"/>
    <w:rsid w:val="00F24017"/>
    <w:rsid w:val="00F33140"/>
    <w:rsid w:val="00F46490"/>
    <w:rsid w:val="00F53647"/>
    <w:rsid w:val="00F65B5D"/>
    <w:rsid w:val="00F83EBF"/>
    <w:rsid w:val="00F847B3"/>
    <w:rsid w:val="00F86130"/>
    <w:rsid w:val="00F95316"/>
    <w:rsid w:val="00FA16FA"/>
    <w:rsid w:val="00FB0BA9"/>
    <w:rsid w:val="00FC194A"/>
    <w:rsid w:val="00FC520C"/>
    <w:rsid w:val="00FC755C"/>
    <w:rsid w:val="00FD1C1B"/>
    <w:rsid w:val="00FD452C"/>
    <w:rsid w:val="00FE7B66"/>
    <w:rsid w:val="00FF1B59"/>
    <w:rsid w:val="00FF214A"/>
    <w:rsid w:val="00FF3EDA"/>
    <w:rsid w:val="00FF587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4:docId w14:val="417EDB83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nl-NL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1D2D0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D2D01"/>
  </w:style>
  <w:style w:type="character" w:customStyle="1" w:styleId="TekstopmerkingChar">
    <w:name w:val="Tekst opmerking Char"/>
    <w:basedOn w:val="Standaardalinea-lettertype"/>
    <w:link w:val="Tekstopmerking"/>
    <w:semiHidden/>
    <w:rsid w:val="001D2D01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D2D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D2D01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3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askia.van.zijtveld@daftrucks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askia.van.zijtveld@daftrucks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5834-E76A-45DF-A168-491A9A9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1035</Words>
  <Characters>7219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SF</vt:lpstr>
      <vt:lpstr>SF</vt:lpstr>
    </vt:vector>
  </TitlesOfParts>
  <Company>PR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Rutger Kerstiens</cp:lastModifiedBy>
  <cp:revision>3</cp:revision>
  <cp:lastPrinted>2022-07-15T10:18:00Z</cp:lastPrinted>
  <dcterms:created xsi:type="dcterms:W3CDTF">2022-09-02T12:06:00Z</dcterms:created>
  <dcterms:modified xsi:type="dcterms:W3CDTF">2022-09-05T17:14:00Z</dcterms:modified>
</cp:coreProperties>
</file>